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1363CD" w:rsidRDefault="00B621E4" w:rsidP="00061699">
      <w:pPr>
        <w:widowControl w:val="0"/>
        <w:autoSpaceDE w:val="0"/>
        <w:autoSpaceDN w:val="0"/>
        <w:adjustRightInd w:val="0"/>
        <w:spacing w:after="0" w:line="240" w:lineRule="auto"/>
        <w:rPr>
          <w:rFonts w:ascii="Arial" w:hAnsi="Arial" w:cs="Arial"/>
          <w:b/>
          <w:bCs/>
        </w:rPr>
      </w:pPr>
      <w:r w:rsidRPr="001363CD">
        <w:rPr>
          <w:rFonts w:ascii="Arial" w:hAnsi="Arial" w:cs="Arial"/>
          <w:b/>
          <w:bCs/>
          <w:lang w:val="en-GB"/>
        </w:rPr>
        <w:t>3GPP TSG RAN WG1 Meeting #</w:t>
      </w:r>
      <w:r w:rsidRPr="001363CD">
        <w:rPr>
          <w:rFonts w:ascii="Arial" w:hAnsi="Arial" w:cs="Arial" w:hint="eastAsia"/>
          <w:b/>
          <w:bCs/>
          <w:lang w:val="en-GB"/>
        </w:rPr>
        <w:t>82</w:t>
      </w:r>
      <w:r w:rsidR="00940552" w:rsidRPr="001363CD">
        <w:rPr>
          <w:rFonts w:ascii="Arial" w:hAnsi="Arial" w:cs="Arial" w:hint="eastAsia"/>
          <w:b/>
          <w:bCs/>
          <w:lang w:val="en-GB"/>
        </w:rPr>
        <w:t>b</w:t>
      </w:r>
      <w:r w:rsidR="00C13A43">
        <w:rPr>
          <w:rFonts w:ascii="Arial" w:hAnsi="Arial" w:cs="Arial" w:hint="eastAsia"/>
          <w:b/>
          <w:bCs/>
          <w:lang w:val="en-GB"/>
        </w:rPr>
        <w:t>is</w:t>
      </w:r>
      <w:r w:rsidR="0087668F" w:rsidRPr="001363CD">
        <w:rPr>
          <w:rFonts w:ascii="Arial" w:hAnsi="Arial" w:cs="Arial"/>
          <w:b/>
          <w:bCs/>
        </w:rPr>
        <w:tab/>
        <w:t xml:space="preserve"> </w:t>
      </w:r>
      <w:r w:rsidR="0087668F" w:rsidRPr="001363CD">
        <w:rPr>
          <w:rFonts w:ascii="Arial" w:hAnsi="Arial" w:cs="Arial" w:hint="eastAsia"/>
          <w:b/>
          <w:bCs/>
        </w:rPr>
        <w:t xml:space="preserve">                 </w:t>
      </w:r>
      <w:r w:rsidR="00940552" w:rsidRPr="001363CD">
        <w:rPr>
          <w:rFonts w:ascii="Arial" w:hAnsi="Arial" w:cs="Arial" w:hint="eastAsia"/>
          <w:b/>
          <w:bCs/>
        </w:rPr>
        <w:t xml:space="preserve">                       </w:t>
      </w:r>
      <w:r w:rsidR="0087668F" w:rsidRPr="001363CD">
        <w:rPr>
          <w:rFonts w:ascii="Arial" w:hAnsi="Arial" w:cs="Arial" w:hint="eastAsia"/>
          <w:b/>
          <w:bCs/>
        </w:rPr>
        <w:t xml:space="preserve">        </w:t>
      </w:r>
      <w:r w:rsidR="00EC590D" w:rsidRPr="001363CD">
        <w:rPr>
          <w:rFonts w:ascii="Arial" w:hAnsi="Arial" w:cs="Arial" w:hint="eastAsia"/>
          <w:b/>
          <w:bCs/>
        </w:rPr>
        <w:t xml:space="preserve"> </w:t>
      </w:r>
      <w:r w:rsidR="0087668F" w:rsidRPr="001363CD">
        <w:rPr>
          <w:rFonts w:ascii="Arial" w:hAnsi="Arial" w:cs="Arial" w:hint="eastAsia"/>
          <w:b/>
          <w:bCs/>
        </w:rPr>
        <w:t xml:space="preserve">  </w:t>
      </w:r>
      <w:r w:rsidR="0069115B" w:rsidRPr="001363CD">
        <w:rPr>
          <w:rFonts w:ascii="Arial" w:hAnsi="Arial" w:cs="Arial"/>
          <w:b/>
          <w:bCs/>
        </w:rPr>
        <w:t xml:space="preserve">        </w:t>
      </w:r>
      <w:r w:rsidR="0087668F" w:rsidRPr="001363CD">
        <w:rPr>
          <w:rFonts w:ascii="Arial" w:hAnsi="Arial" w:cs="Arial"/>
          <w:b/>
          <w:bCs/>
        </w:rPr>
        <w:t>R1</w:t>
      </w:r>
      <w:r w:rsidR="00AA49F0">
        <w:rPr>
          <w:rFonts w:ascii="Arial" w:hAnsi="Arial" w:cs="Arial" w:hint="eastAsia"/>
          <w:b/>
          <w:bCs/>
        </w:rPr>
        <w:t>-</w:t>
      </w:r>
      <w:r w:rsidR="0087668F" w:rsidRPr="001363CD">
        <w:rPr>
          <w:rFonts w:ascii="Arial" w:hAnsi="Arial" w:cs="Arial"/>
          <w:b/>
          <w:bCs/>
        </w:rPr>
        <w:t>1</w:t>
      </w:r>
      <w:r w:rsidR="0087668F" w:rsidRPr="001363CD">
        <w:rPr>
          <w:rFonts w:ascii="Arial" w:hAnsi="Arial" w:cs="Arial" w:hint="eastAsia"/>
          <w:b/>
          <w:bCs/>
        </w:rPr>
        <w:t>5</w:t>
      </w:r>
      <w:r w:rsidR="009A14DE" w:rsidRPr="001363CD">
        <w:rPr>
          <w:rFonts w:ascii="Arial" w:hAnsi="Arial" w:cs="Arial" w:hint="eastAsia"/>
          <w:b/>
          <w:bCs/>
        </w:rPr>
        <w:t>5259</w:t>
      </w:r>
    </w:p>
    <w:p w:rsidR="00261856" w:rsidRPr="001363CD" w:rsidRDefault="00261856" w:rsidP="00261856">
      <w:pPr>
        <w:pStyle w:val="a4"/>
        <w:rPr>
          <w:bCs/>
          <w:sz w:val="22"/>
          <w:szCs w:val="22"/>
        </w:rPr>
      </w:pPr>
      <w:proofErr w:type="spellStart"/>
      <w:r w:rsidRPr="001363CD">
        <w:rPr>
          <w:bCs/>
          <w:sz w:val="22"/>
          <w:szCs w:val="22"/>
        </w:rPr>
        <w:t>Malmö</w:t>
      </w:r>
      <w:proofErr w:type="spellEnd"/>
      <w:r w:rsidRPr="001363CD">
        <w:rPr>
          <w:bCs/>
          <w:sz w:val="22"/>
          <w:szCs w:val="22"/>
        </w:rPr>
        <w:t xml:space="preserve">, Sweden, </w:t>
      </w:r>
      <w:r w:rsidRPr="001363CD">
        <w:rPr>
          <w:rFonts w:hint="eastAsia"/>
          <w:bCs/>
          <w:sz w:val="22"/>
          <w:szCs w:val="22"/>
        </w:rPr>
        <w:t>5</w:t>
      </w:r>
      <w:r w:rsidRPr="001363CD">
        <w:rPr>
          <w:rFonts w:hint="eastAsia"/>
          <w:bCs/>
          <w:sz w:val="22"/>
          <w:szCs w:val="22"/>
          <w:vertAlign w:val="superscript"/>
        </w:rPr>
        <w:t>th</w:t>
      </w:r>
      <w:r w:rsidR="003455D6">
        <w:rPr>
          <w:rFonts w:eastAsia="宋体" w:hint="eastAsia"/>
          <w:bCs/>
          <w:sz w:val="22"/>
          <w:szCs w:val="22"/>
          <w:lang w:eastAsia="zh-CN"/>
        </w:rPr>
        <w:t xml:space="preserve">- </w:t>
      </w:r>
      <w:r w:rsidRPr="001363CD">
        <w:rPr>
          <w:rFonts w:hint="eastAsia"/>
          <w:bCs/>
          <w:sz w:val="22"/>
          <w:szCs w:val="22"/>
        </w:rPr>
        <w:t>9</w:t>
      </w:r>
      <w:r w:rsidRPr="001363CD">
        <w:rPr>
          <w:rFonts w:hint="eastAsia"/>
          <w:bCs/>
          <w:sz w:val="22"/>
          <w:szCs w:val="22"/>
          <w:vertAlign w:val="superscript"/>
        </w:rPr>
        <w:t>th</w:t>
      </w:r>
      <w:r w:rsidRPr="001363CD">
        <w:rPr>
          <w:rFonts w:hint="eastAsia"/>
          <w:bCs/>
          <w:sz w:val="22"/>
          <w:szCs w:val="22"/>
        </w:rPr>
        <w:t xml:space="preserve"> October</w:t>
      </w:r>
      <w:r w:rsidRPr="001363CD">
        <w:rPr>
          <w:bCs/>
          <w:sz w:val="22"/>
          <w:szCs w:val="22"/>
        </w:rPr>
        <w:t xml:space="preserve"> 2015</w:t>
      </w:r>
    </w:p>
    <w:p w:rsidR="00EC590D" w:rsidRPr="00261856" w:rsidRDefault="00EC590D" w:rsidP="00061699">
      <w:pPr>
        <w:pStyle w:val="a4"/>
        <w:rPr>
          <w:rFonts w:eastAsia="宋体"/>
          <w:sz w:val="22"/>
          <w:szCs w:val="22"/>
          <w:lang w:eastAsia="zh-CN"/>
        </w:rPr>
      </w:pPr>
    </w:p>
    <w:p w:rsidR="00B778BE" w:rsidRPr="0085087A" w:rsidRDefault="00B778BE" w:rsidP="00061699">
      <w:pPr>
        <w:pStyle w:val="a4"/>
        <w:tabs>
          <w:tab w:val="clear" w:pos="4536"/>
          <w:tab w:val="left" w:pos="1805"/>
        </w:tabs>
        <w:ind w:left="1800" w:hanging="1800"/>
        <w:outlineLvl w:val="0"/>
        <w:rPr>
          <w:rFonts w:eastAsia="宋体"/>
          <w:sz w:val="22"/>
          <w:szCs w:val="22"/>
          <w:lang w:eastAsia="zh-CN"/>
        </w:rPr>
      </w:pPr>
      <w:r w:rsidRPr="0085087A">
        <w:rPr>
          <w:sz w:val="22"/>
          <w:szCs w:val="22"/>
        </w:rPr>
        <w:t>Source:</w:t>
      </w:r>
      <w:r>
        <w:rPr>
          <w:sz w:val="22"/>
          <w:szCs w:val="22"/>
        </w:rPr>
        <w:t xml:space="preserve"> </w:t>
      </w:r>
      <w:r>
        <w:rPr>
          <w:sz w:val="22"/>
          <w:szCs w:val="22"/>
        </w:rPr>
        <w:tab/>
      </w:r>
      <w:r w:rsidRPr="0085087A">
        <w:rPr>
          <w:rFonts w:eastAsia="宋体"/>
          <w:sz w:val="22"/>
          <w:szCs w:val="22"/>
          <w:lang w:eastAsia="zh-CN"/>
        </w:rPr>
        <w:t>ZTE</w:t>
      </w:r>
    </w:p>
    <w:p w:rsidR="00B778BE" w:rsidRPr="009E0CCF" w:rsidRDefault="00B778BE" w:rsidP="00061699">
      <w:pPr>
        <w:pStyle w:val="a4"/>
        <w:tabs>
          <w:tab w:val="left" w:pos="1800"/>
        </w:tabs>
        <w:ind w:left="1840" w:hangingChars="833" w:hanging="1840"/>
        <w:rPr>
          <w:rFonts w:eastAsia="宋体"/>
          <w:sz w:val="22"/>
          <w:szCs w:val="22"/>
          <w:lang w:eastAsia="zh-CN"/>
        </w:rPr>
      </w:pPr>
      <w:r>
        <w:rPr>
          <w:rFonts w:eastAsia="宋体" w:hint="eastAsia"/>
          <w:sz w:val="22"/>
          <w:szCs w:val="22"/>
          <w:lang w:eastAsia="zh-CN"/>
        </w:rPr>
        <w:t>Title</w:t>
      </w:r>
      <w:r w:rsidRPr="0085087A">
        <w:rPr>
          <w:sz w:val="22"/>
          <w:szCs w:val="22"/>
        </w:rPr>
        <w:t>:</w:t>
      </w:r>
      <w:r>
        <w:rPr>
          <w:rFonts w:eastAsia="宋体" w:hint="eastAsia"/>
          <w:sz w:val="22"/>
          <w:szCs w:val="22"/>
          <w:lang w:eastAsia="zh-CN"/>
        </w:rPr>
        <w:tab/>
      </w:r>
      <w:r w:rsidR="00940552" w:rsidRPr="00940552">
        <w:rPr>
          <w:sz w:val="22"/>
          <w:szCs w:val="22"/>
        </w:rPr>
        <w:t>Discussion on the CSI Measurement Restriction</w:t>
      </w:r>
    </w:p>
    <w:p w:rsidR="00B778BE" w:rsidRPr="00454582" w:rsidRDefault="00B778BE" w:rsidP="00061699">
      <w:pPr>
        <w:pStyle w:val="a4"/>
        <w:tabs>
          <w:tab w:val="left" w:pos="1800"/>
        </w:tabs>
        <w:rPr>
          <w:rFonts w:eastAsia="宋体"/>
          <w:sz w:val="22"/>
          <w:szCs w:val="22"/>
          <w:lang w:eastAsia="zh-CN"/>
        </w:rPr>
      </w:pPr>
      <w:r w:rsidRPr="0085087A">
        <w:rPr>
          <w:sz w:val="22"/>
          <w:szCs w:val="22"/>
        </w:rPr>
        <w:t>Agenda Item:</w:t>
      </w:r>
      <w:bookmarkStart w:id="0" w:name="Source"/>
      <w:bookmarkEnd w:id="0"/>
      <w:r>
        <w:rPr>
          <w:sz w:val="22"/>
          <w:szCs w:val="22"/>
        </w:rPr>
        <w:tab/>
      </w:r>
      <w:r w:rsidR="00281B0D" w:rsidRPr="008A0F70">
        <w:rPr>
          <w:rFonts w:eastAsia="宋体" w:hint="eastAsia"/>
          <w:sz w:val="22"/>
          <w:szCs w:val="22"/>
          <w:lang w:eastAsia="zh-CN"/>
        </w:rPr>
        <w:t>7.2.4.1</w:t>
      </w:r>
    </w:p>
    <w:p w:rsidR="00B778BE" w:rsidRPr="007826FD" w:rsidRDefault="00B778BE" w:rsidP="007826FD">
      <w:pPr>
        <w:pBdr>
          <w:bottom w:val="single" w:sz="4" w:space="1" w:color="auto"/>
        </w:pBdr>
        <w:tabs>
          <w:tab w:val="left" w:pos="2552"/>
        </w:tabs>
        <w:rPr>
          <w:rFonts w:ascii="Arial" w:hAnsi="Arial" w:cs="Arial"/>
          <w:b/>
        </w:rPr>
      </w:pPr>
      <w:r w:rsidRPr="007826FD">
        <w:rPr>
          <w:rFonts w:ascii="Arial" w:hAnsi="Arial" w:cs="Arial"/>
          <w:b/>
        </w:rPr>
        <w:t>Document for:</w:t>
      </w:r>
      <w:bookmarkStart w:id="1" w:name="DocumentFor"/>
      <w:bookmarkEnd w:id="1"/>
      <w:r w:rsidR="007826FD">
        <w:rPr>
          <w:rFonts w:ascii="Arial" w:hAnsi="Arial" w:cs="Arial"/>
          <w:b/>
        </w:rPr>
        <w:t xml:space="preserve">     </w:t>
      </w:r>
      <w:r w:rsidRPr="007826FD">
        <w:rPr>
          <w:rFonts w:ascii="Arial" w:hAnsi="Arial" w:cs="Arial"/>
          <w:b/>
        </w:rPr>
        <w:t>Discussion and Decision</w:t>
      </w:r>
    </w:p>
    <w:p w:rsidR="00B778BE" w:rsidRPr="009E7613" w:rsidRDefault="00B778BE" w:rsidP="00153454">
      <w:pPr>
        <w:numPr>
          <w:ilvl w:val="0"/>
          <w:numId w:val="1"/>
        </w:numPr>
        <w:spacing w:before="120" w:after="0" w:line="240" w:lineRule="auto"/>
        <w:ind w:left="357" w:hanging="357"/>
        <w:rPr>
          <w:rFonts w:ascii="Times New Roman" w:hAnsi="Times New Roman"/>
          <w:b/>
        </w:rPr>
      </w:pPr>
      <w:r w:rsidRPr="009E7613">
        <w:rPr>
          <w:rFonts w:ascii="Times New Roman" w:hAnsi="Times New Roman"/>
          <w:b/>
        </w:rPr>
        <w:t>Introduction</w:t>
      </w:r>
    </w:p>
    <w:p w:rsidR="007826FD" w:rsidRPr="003F5DB3" w:rsidRDefault="007826FD" w:rsidP="007826FD">
      <w:pPr>
        <w:spacing w:after="0" w:line="240" w:lineRule="auto"/>
        <w:jc w:val="both"/>
        <w:rPr>
          <w:rFonts w:ascii="Times New Roman" w:hAnsi="宋体"/>
          <w:sz w:val="20"/>
          <w:szCs w:val="20"/>
        </w:rPr>
      </w:pPr>
      <w:r w:rsidRPr="00EF19BF">
        <w:rPr>
          <w:rFonts w:ascii="Times New Roman" w:hAnsi="宋体"/>
          <w:sz w:val="20"/>
          <w:szCs w:val="20"/>
        </w:rPr>
        <w:t>In RAN1#8</w:t>
      </w:r>
      <w:r>
        <w:rPr>
          <w:rFonts w:ascii="Times New Roman" w:hAnsi="宋体" w:hint="eastAsia"/>
          <w:sz w:val="20"/>
          <w:szCs w:val="20"/>
        </w:rPr>
        <w:t>2</w:t>
      </w:r>
      <w:r w:rsidRPr="00EF19BF">
        <w:rPr>
          <w:rFonts w:ascii="Times New Roman" w:hAnsi="宋体"/>
          <w:sz w:val="20"/>
          <w:szCs w:val="20"/>
        </w:rPr>
        <w:t xml:space="preserve"> meeting,</w:t>
      </w:r>
      <w:r>
        <w:rPr>
          <w:rFonts w:ascii="Times New Roman" w:hAnsi="宋体"/>
          <w:sz w:val="20"/>
          <w:szCs w:val="20"/>
        </w:rPr>
        <w:t xml:space="preserve"> CSI measurement r</w:t>
      </w:r>
      <w:r w:rsidRPr="001C0484">
        <w:rPr>
          <w:rFonts w:ascii="Times New Roman" w:hAnsi="宋体"/>
          <w:sz w:val="20"/>
          <w:szCs w:val="20"/>
        </w:rPr>
        <w:t>estriction</w:t>
      </w:r>
      <w:r>
        <w:rPr>
          <w:rFonts w:ascii="Times New Roman" w:hAnsi="宋体"/>
          <w:sz w:val="20"/>
          <w:szCs w:val="20"/>
        </w:rPr>
        <w:t xml:space="preserve"> was discussed</w:t>
      </w:r>
      <w:r>
        <w:rPr>
          <w:rFonts w:ascii="Times New Roman" w:hAnsi="宋体" w:hint="eastAsia"/>
          <w:sz w:val="20"/>
          <w:szCs w:val="20"/>
        </w:rPr>
        <w:t>[1][2]</w:t>
      </w:r>
      <w:r>
        <w:rPr>
          <w:rFonts w:ascii="Times New Roman" w:hAnsi="宋体"/>
          <w:sz w:val="20"/>
          <w:szCs w:val="20"/>
        </w:rPr>
        <w:t>. The following definitions are agreed for further study and evaluation.</w:t>
      </w:r>
    </w:p>
    <w:p w:rsidR="007826FD" w:rsidRPr="002112F7" w:rsidRDefault="007826FD" w:rsidP="007826FD">
      <w:pPr>
        <w:numPr>
          <w:ilvl w:val="0"/>
          <w:numId w:val="24"/>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 xml:space="preserve">For a given CSI process, if MR on channel measurement is ON, then the channel used for CSI computation can be estimated from X NZP CSI-RS </w:t>
      </w:r>
      <w:proofErr w:type="spellStart"/>
      <w:r w:rsidRPr="002112F7">
        <w:rPr>
          <w:rFonts w:ascii="Times New Roman" w:eastAsia="MS Mincho" w:hAnsi="Times New Roman"/>
          <w:iCs/>
          <w:sz w:val="20"/>
          <w:szCs w:val="20"/>
          <w:lang w:eastAsia="ja-JP"/>
        </w:rPr>
        <w:t>subframe</w:t>
      </w:r>
      <w:proofErr w:type="spellEnd"/>
      <w:r w:rsidRPr="002112F7">
        <w:rPr>
          <w:rFonts w:ascii="Times New Roman" w:eastAsia="MS Mincho" w:hAnsi="Times New Roman"/>
          <w:iCs/>
          <w:sz w:val="20"/>
          <w:szCs w:val="20"/>
          <w:lang w:eastAsia="ja-JP"/>
        </w:rPr>
        <w:t xml:space="preserve">(s) up until and including CSI reference resource </w:t>
      </w:r>
    </w:p>
    <w:p w:rsidR="007826FD" w:rsidRPr="002112F7" w:rsidRDefault="007826FD" w:rsidP="007826FD">
      <w:pPr>
        <w:numPr>
          <w:ilvl w:val="0"/>
          <w:numId w:val="24"/>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 xml:space="preserve">For a given CSI process with CSI-IM(s), if MR on interference measurement is ON, then the interference used for CSI computation can be estimated from Y CSI-IM </w:t>
      </w:r>
      <w:proofErr w:type="spellStart"/>
      <w:r w:rsidRPr="002112F7">
        <w:rPr>
          <w:rFonts w:ascii="Times New Roman" w:eastAsia="MS Mincho" w:hAnsi="Times New Roman"/>
          <w:iCs/>
          <w:sz w:val="20"/>
          <w:szCs w:val="20"/>
          <w:lang w:eastAsia="ja-JP"/>
        </w:rPr>
        <w:t>subframe</w:t>
      </w:r>
      <w:proofErr w:type="spellEnd"/>
      <w:r w:rsidRPr="002112F7">
        <w:rPr>
          <w:rFonts w:ascii="Times New Roman" w:eastAsia="MS Mincho" w:hAnsi="Times New Roman"/>
          <w:iCs/>
          <w:sz w:val="20"/>
          <w:szCs w:val="20"/>
          <w:lang w:eastAsia="ja-JP"/>
        </w:rPr>
        <w:t>(s) up until and including CSI reference resource</w:t>
      </w:r>
    </w:p>
    <w:p w:rsidR="007826FD" w:rsidRPr="002112F7" w:rsidRDefault="007826FD" w:rsidP="007826FD">
      <w:pPr>
        <w:spacing w:after="0" w:line="240" w:lineRule="auto"/>
        <w:jc w:val="both"/>
        <w:rPr>
          <w:rFonts w:ascii="Times New Roman" w:hAnsi="宋体"/>
          <w:sz w:val="20"/>
          <w:szCs w:val="20"/>
        </w:rPr>
      </w:pPr>
      <w:r>
        <w:rPr>
          <w:rFonts w:ascii="Times New Roman" w:hAnsi="宋体"/>
          <w:sz w:val="20"/>
          <w:szCs w:val="20"/>
        </w:rPr>
        <w:t>where X and Y  can be determined by one of the three alternative schemes.</w:t>
      </w:r>
    </w:p>
    <w:p w:rsidR="007826FD" w:rsidRPr="002112F7" w:rsidRDefault="007826FD" w:rsidP="007826FD">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Alt.1: Fixed MR ON or OFF via higher-layer configuration</w:t>
      </w:r>
    </w:p>
    <w:p w:rsidR="007826FD" w:rsidRPr="002112F7" w:rsidRDefault="007826FD" w:rsidP="007826FD">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X/Y are fixed to a single value respectively in specification</w:t>
      </w:r>
    </w:p>
    <w:p w:rsidR="007826FD" w:rsidRPr="002112F7" w:rsidRDefault="007826FD" w:rsidP="007826FD">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Alt.2: Configurable MR ON or OFF via higher-layer configuration</w:t>
      </w:r>
    </w:p>
    <w:p w:rsidR="007826FD" w:rsidRPr="002112F7" w:rsidRDefault="007826FD" w:rsidP="007826FD">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X={OFF, 1, … , N</w:t>
      </w:r>
      <w:r w:rsidRPr="002112F7">
        <w:rPr>
          <w:rFonts w:ascii="Times New Roman" w:eastAsia="MS Mincho" w:hAnsi="Times New Roman"/>
          <w:iCs/>
          <w:sz w:val="20"/>
          <w:szCs w:val="20"/>
          <w:vertAlign w:val="subscript"/>
          <w:lang w:eastAsia="ja-JP"/>
        </w:rPr>
        <w:t>X</w:t>
      </w:r>
      <w:r w:rsidRPr="002112F7">
        <w:rPr>
          <w:rFonts w:ascii="Times New Roman" w:eastAsia="MS Mincho" w:hAnsi="Times New Roman"/>
          <w:iCs/>
          <w:sz w:val="20"/>
          <w:szCs w:val="20"/>
          <w:lang w:eastAsia="ja-JP"/>
        </w:rPr>
        <w:t>} are higher-layer configurable</w:t>
      </w:r>
    </w:p>
    <w:p w:rsidR="007826FD" w:rsidRPr="002112F7" w:rsidRDefault="007826FD" w:rsidP="007826FD">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Y={OFF, 1, … , N</w:t>
      </w:r>
      <w:r w:rsidRPr="002112F7">
        <w:rPr>
          <w:rFonts w:ascii="Times New Roman" w:eastAsia="MS Mincho" w:hAnsi="Times New Roman"/>
          <w:iCs/>
          <w:sz w:val="20"/>
          <w:szCs w:val="20"/>
          <w:vertAlign w:val="subscript"/>
          <w:lang w:eastAsia="ja-JP"/>
        </w:rPr>
        <w:t>Y</w:t>
      </w:r>
      <w:r w:rsidRPr="002112F7">
        <w:rPr>
          <w:rFonts w:ascii="Times New Roman" w:eastAsia="MS Mincho" w:hAnsi="Times New Roman"/>
          <w:iCs/>
          <w:sz w:val="20"/>
          <w:szCs w:val="20"/>
          <w:lang w:eastAsia="ja-JP"/>
        </w:rPr>
        <w:t xml:space="preserve">} are higher-layer configurable </w:t>
      </w:r>
    </w:p>
    <w:p w:rsidR="007826FD" w:rsidRPr="002112F7" w:rsidRDefault="007826FD" w:rsidP="007826FD">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Alt.3: CSI measurement is periodically reset</w:t>
      </w:r>
    </w:p>
    <w:p w:rsidR="007826FD" w:rsidRPr="002112F7" w:rsidRDefault="007826FD" w:rsidP="007826FD">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 xml:space="preserve">Reset period and </w:t>
      </w:r>
      <w:proofErr w:type="spellStart"/>
      <w:r w:rsidRPr="002112F7">
        <w:rPr>
          <w:rFonts w:ascii="Times New Roman" w:eastAsia="MS Mincho" w:hAnsi="Times New Roman"/>
          <w:iCs/>
          <w:sz w:val="20"/>
          <w:szCs w:val="20"/>
          <w:lang w:eastAsia="ja-JP"/>
        </w:rPr>
        <w:t>subframe</w:t>
      </w:r>
      <w:proofErr w:type="spellEnd"/>
      <w:r w:rsidRPr="002112F7">
        <w:rPr>
          <w:rFonts w:ascii="Times New Roman" w:eastAsia="MS Mincho" w:hAnsi="Times New Roman"/>
          <w:iCs/>
          <w:sz w:val="20"/>
          <w:szCs w:val="20"/>
          <w:lang w:eastAsia="ja-JP"/>
        </w:rPr>
        <w:t xml:space="preserve"> offset are higher-layer configured</w:t>
      </w:r>
    </w:p>
    <w:p w:rsidR="0010158E" w:rsidRPr="009E7613" w:rsidRDefault="005A659F" w:rsidP="00492AB3">
      <w:pPr>
        <w:spacing w:after="0" w:line="240" w:lineRule="auto"/>
        <w:jc w:val="both"/>
        <w:rPr>
          <w:rFonts w:ascii="Times New Roman" w:hAnsi="Times New Roman"/>
          <w:sz w:val="20"/>
          <w:szCs w:val="20"/>
        </w:rPr>
      </w:pPr>
      <w:bookmarkStart w:id="2" w:name="OLE_LINK7"/>
      <w:bookmarkStart w:id="3" w:name="OLE_LINK8"/>
      <w:r>
        <w:rPr>
          <w:rFonts w:ascii="Times New Roman" w:hAnsi="Times New Roman"/>
          <w:sz w:val="20"/>
          <w:szCs w:val="20"/>
        </w:rPr>
        <w:t xml:space="preserve">In this contribution, </w:t>
      </w:r>
      <w:r w:rsidR="00763573">
        <w:rPr>
          <w:rFonts w:ascii="Times New Roman" w:hAnsi="Times New Roman"/>
          <w:sz w:val="20"/>
          <w:szCs w:val="20"/>
        </w:rPr>
        <w:t>t</w:t>
      </w:r>
      <w:r>
        <w:rPr>
          <w:rFonts w:ascii="Times New Roman" w:hAnsi="Times New Roman"/>
          <w:sz w:val="20"/>
          <w:szCs w:val="20"/>
        </w:rPr>
        <w:t>he necessity of me</w:t>
      </w:r>
      <w:r w:rsidR="00763573">
        <w:rPr>
          <w:rFonts w:ascii="Times New Roman" w:hAnsi="Times New Roman"/>
          <w:sz w:val="20"/>
          <w:szCs w:val="20"/>
        </w:rPr>
        <w:t>asurement restriction</w:t>
      </w:r>
      <w:r>
        <w:rPr>
          <w:rFonts w:ascii="Times New Roman" w:hAnsi="Times New Roman"/>
          <w:sz w:val="20"/>
          <w:szCs w:val="20"/>
        </w:rPr>
        <w:t xml:space="preserve"> and configurations of </w:t>
      </w:r>
      <w:r w:rsidR="00763573">
        <w:rPr>
          <w:rFonts w:ascii="Times New Roman" w:hAnsi="Times New Roman"/>
          <w:sz w:val="20"/>
          <w:szCs w:val="20"/>
        </w:rPr>
        <w:t xml:space="preserve">measurement restriction are discussed.  Bundling issue of </w:t>
      </w:r>
      <w:proofErr w:type="spellStart"/>
      <w:r w:rsidR="00763573">
        <w:rPr>
          <w:rFonts w:ascii="Times New Roman" w:hAnsi="Times New Roman"/>
          <w:sz w:val="20"/>
          <w:szCs w:val="20"/>
        </w:rPr>
        <w:t>precoding</w:t>
      </w:r>
      <w:proofErr w:type="spellEnd"/>
      <w:r w:rsidR="00763573">
        <w:rPr>
          <w:rFonts w:ascii="Times New Roman" w:hAnsi="Times New Roman"/>
          <w:sz w:val="20"/>
          <w:szCs w:val="20"/>
        </w:rPr>
        <w:t xml:space="preserve"> on </w:t>
      </w:r>
      <w:proofErr w:type="spellStart"/>
      <w:r w:rsidR="00763573">
        <w:rPr>
          <w:rFonts w:ascii="Times New Roman" w:hAnsi="Times New Roman"/>
          <w:sz w:val="20"/>
          <w:szCs w:val="20"/>
        </w:rPr>
        <w:t>beamformed</w:t>
      </w:r>
      <w:proofErr w:type="spellEnd"/>
      <w:r w:rsidR="00763573">
        <w:rPr>
          <w:rFonts w:ascii="Times New Roman" w:hAnsi="Times New Roman"/>
          <w:sz w:val="20"/>
          <w:szCs w:val="20"/>
        </w:rPr>
        <w:t xml:space="preserve"> CSI-RS is identified. </w:t>
      </w:r>
    </w:p>
    <w:bookmarkEnd w:id="2"/>
    <w:bookmarkEnd w:id="3"/>
    <w:p w:rsidR="00B80701" w:rsidRDefault="00021CB3" w:rsidP="00B80701">
      <w:pPr>
        <w:numPr>
          <w:ilvl w:val="0"/>
          <w:numId w:val="1"/>
        </w:numPr>
        <w:spacing w:before="120" w:after="0" w:line="240" w:lineRule="auto"/>
        <w:ind w:left="357" w:hanging="357"/>
        <w:rPr>
          <w:rFonts w:ascii="Times New Roman" w:hAnsi="Times New Roman"/>
          <w:b/>
        </w:rPr>
      </w:pPr>
      <w:r>
        <w:rPr>
          <w:rFonts w:ascii="Times New Roman" w:hAnsi="Times New Roman"/>
          <w:b/>
        </w:rPr>
        <w:t>Benefits of</w:t>
      </w:r>
      <w:r w:rsidR="00E40B85" w:rsidRPr="009E7613">
        <w:rPr>
          <w:rFonts w:ascii="Times New Roman" w:hAnsi="Times New Roman"/>
          <w:b/>
        </w:rPr>
        <w:t xml:space="preserve"> </w:t>
      </w:r>
      <w:r w:rsidR="00764606" w:rsidRPr="009E7613">
        <w:rPr>
          <w:rFonts w:ascii="Times New Roman" w:hAnsi="Times New Roman"/>
          <w:b/>
        </w:rPr>
        <w:t>CSI Measurement Restriction</w:t>
      </w:r>
    </w:p>
    <w:p w:rsidR="00B80701" w:rsidRPr="00B80701" w:rsidRDefault="00B80701" w:rsidP="00B80701">
      <w:pPr>
        <w:numPr>
          <w:ilvl w:val="1"/>
          <w:numId w:val="1"/>
        </w:numPr>
        <w:spacing w:before="120" w:after="0" w:line="240" w:lineRule="auto"/>
        <w:rPr>
          <w:rFonts w:ascii="Times New Roman" w:hAnsi="Times New Roman"/>
          <w:b/>
        </w:rPr>
      </w:pPr>
      <w:r>
        <w:rPr>
          <w:rFonts w:ascii="Times New Roman" w:hAnsi="宋体"/>
          <w:sz w:val="20"/>
          <w:szCs w:val="20"/>
        </w:rPr>
        <w:t>Measurement Restriction on Channel Measurement</w:t>
      </w:r>
      <w:r w:rsidRPr="00B80701">
        <w:rPr>
          <w:rFonts w:ascii="Times New Roman" w:hAnsi="宋体"/>
          <w:sz w:val="20"/>
          <w:szCs w:val="20"/>
        </w:rPr>
        <w:t xml:space="preserve"> </w:t>
      </w:r>
    </w:p>
    <w:p w:rsidR="00755EA0" w:rsidRDefault="00D04121" w:rsidP="00F02066">
      <w:pPr>
        <w:spacing w:after="0" w:line="240" w:lineRule="auto"/>
        <w:jc w:val="both"/>
        <w:rPr>
          <w:rFonts w:ascii="Times New Roman" w:hAnsi="宋体"/>
          <w:sz w:val="20"/>
          <w:szCs w:val="20"/>
          <w:lang w:val="en-GB"/>
        </w:rPr>
      </w:pPr>
      <w:r>
        <w:rPr>
          <w:rFonts w:ascii="Times New Roman" w:hAnsi="宋体"/>
          <w:sz w:val="20"/>
          <w:szCs w:val="20"/>
        </w:rPr>
        <w:t xml:space="preserve">In the </w:t>
      </w:r>
      <w:r w:rsidRPr="00FB7384">
        <w:rPr>
          <w:rFonts w:ascii="Times New Roman" w:hAnsi="宋体"/>
          <w:sz w:val="20"/>
          <w:szCs w:val="20"/>
        </w:rPr>
        <w:t xml:space="preserve">Elevation </w:t>
      </w:r>
      <w:proofErr w:type="spellStart"/>
      <w:r w:rsidRPr="00FB7384">
        <w:rPr>
          <w:rFonts w:ascii="Times New Roman" w:hAnsi="宋体"/>
          <w:sz w:val="20"/>
          <w:szCs w:val="20"/>
        </w:rPr>
        <w:t>Beamforming</w:t>
      </w:r>
      <w:proofErr w:type="spellEnd"/>
      <w:r w:rsidRPr="00FB7384">
        <w:rPr>
          <w:rFonts w:ascii="Times New Roman" w:hAnsi="宋体"/>
          <w:sz w:val="20"/>
          <w:szCs w:val="20"/>
        </w:rPr>
        <w:t xml:space="preserve">/Full-Dimension (FD) MIMO </w:t>
      </w:r>
      <w:r>
        <w:rPr>
          <w:rFonts w:ascii="Times New Roman" w:hAnsi="宋体"/>
          <w:sz w:val="20"/>
          <w:szCs w:val="20"/>
        </w:rPr>
        <w:t xml:space="preserve">Study Item, </w:t>
      </w:r>
      <w:r>
        <w:rPr>
          <w:rFonts w:ascii="Times New Roman" w:hAnsi="宋体" w:hint="eastAsia"/>
          <w:sz w:val="20"/>
          <w:szCs w:val="20"/>
        </w:rPr>
        <w:t>three ma</w:t>
      </w:r>
      <w:r>
        <w:rPr>
          <w:rFonts w:ascii="Times New Roman" w:hAnsi="宋体"/>
          <w:sz w:val="20"/>
          <w:szCs w:val="20"/>
        </w:rPr>
        <w:t>jor</w:t>
      </w:r>
      <w:r>
        <w:rPr>
          <w:rFonts w:ascii="Times New Roman" w:hAnsi="宋体" w:hint="eastAsia"/>
          <w:sz w:val="20"/>
          <w:szCs w:val="20"/>
        </w:rPr>
        <w:t xml:space="preserve"> potential CSI-RS and feedback enhancement schemes </w:t>
      </w:r>
      <w:r>
        <w:rPr>
          <w:rFonts w:ascii="Times New Roman" w:hAnsi="宋体"/>
          <w:sz w:val="20"/>
          <w:szCs w:val="20"/>
        </w:rPr>
        <w:t xml:space="preserve">have been studied.  They are the schemes respectively based on </w:t>
      </w:r>
      <w:proofErr w:type="spellStart"/>
      <w:r w:rsidRPr="00AE436C">
        <w:rPr>
          <w:rFonts w:ascii="Times New Roman" w:hAnsi="宋体"/>
          <w:sz w:val="20"/>
          <w:szCs w:val="20"/>
          <w:lang w:val="en-GB"/>
        </w:rPr>
        <w:t>beamformed</w:t>
      </w:r>
      <w:proofErr w:type="spellEnd"/>
      <w:r w:rsidRPr="00AE436C">
        <w:rPr>
          <w:rFonts w:ascii="Times New Roman" w:hAnsi="宋体"/>
          <w:sz w:val="20"/>
          <w:szCs w:val="20"/>
          <w:lang w:val="en-GB"/>
        </w:rPr>
        <w:t xml:space="preserve"> CSI-RS</w:t>
      </w:r>
      <w:r>
        <w:rPr>
          <w:rFonts w:ascii="Times New Roman" w:hAnsi="宋体"/>
          <w:sz w:val="20"/>
          <w:szCs w:val="20"/>
        </w:rPr>
        <w:t>,</w:t>
      </w:r>
      <w:r>
        <w:rPr>
          <w:rFonts w:ascii="Times New Roman" w:hAnsi="宋体" w:hint="eastAsia"/>
          <w:sz w:val="20"/>
          <w:szCs w:val="20"/>
        </w:rPr>
        <w:t xml:space="preserve"> </w:t>
      </w:r>
      <w:r w:rsidRPr="00AE436C">
        <w:rPr>
          <w:rFonts w:ascii="Times New Roman" w:hAnsi="宋体"/>
          <w:sz w:val="20"/>
          <w:szCs w:val="20"/>
        </w:rPr>
        <w:t>non-</w:t>
      </w:r>
      <w:proofErr w:type="spellStart"/>
      <w:r w:rsidRPr="00AE436C">
        <w:rPr>
          <w:rFonts w:ascii="Times New Roman" w:hAnsi="宋体"/>
          <w:sz w:val="20"/>
          <w:szCs w:val="20"/>
        </w:rPr>
        <w:t>precoded</w:t>
      </w:r>
      <w:proofErr w:type="spellEnd"/>
      <w:r w:rsidRPr="00AE436C">
        <w:rPr>
          <w:rFonts w:ascii="Times New Roman" w:hAnsi="宋体"/>
          <w:sz w:val="20"/>
          <w:szCs w:val="20"/>
        </w:rPr>
        <w:t xml:space="preserve"> CSI-RS</w:t>
      </w:r>
      <w:r>
        <w:rPr>
          <w:rFonts w:ascii="Times New Roman" w:hAnsi="宋体" w:hint="eastAsia"/>
          <w:sz w:val="20"/>
          <w:szCs w:val="20"/>
        </w:rPr>
        <w:t>,</w:t>
      </w:r>
      <w:r w:rsidRPr="00FB7384">
        <w:rPr>
          <w:rFonts w:ascii="Times New Roman" w:hAnsi="宋体"/>
          <w:sz w:val="20"/>
          <w:szCs w:val="20"/>
        </w:rPr>
        <w:t xml:space="preserve"> </w:t>
      </w:r>
      <w:r w:rsidRPr="00AE436C">
        <w:rPr>
          <w:rFonts w:ascii="Times New Roman" w:hAnsi="宋体"/>
          <w:sz w:val="20"/>
          <w:szCs w:val="20"/>
        </w:rPr>
        <w:t>hybrid CSI-RS</w:t>
      </w:r>
      <w:r>
        <w:rPr>
          <w:rFonts w:ascii="Times New Roman" w:hAnsi="宋体" w:hint="eastAsia"/>
          <w:sz w:val="20"/>
          <w:szCs w:val="20"/>
        </w:rPr>
        <w:t xml:space="preserve">. </w:t>
      </w:r>
      <w:r>
        <w:rPr>
          <w:rFonts w:ascii="Times New Roman" w:hAnsi="宋体"/>
          <w:sz w:val="20"/>
          <w:szCs w:val="20"/>
        </w:rPr>
        <w:t xml:space="preserve"> For </w:t>
      </w:r>
      <w:proofErr w:type="spellStart"/>
      <w:r w:rsidRPr="00AE436C">
        <w:rPr>
          <w:rFonts w:ascii="Times New Roman" w:hAnsi="宋体"/>
          <w:sz w:val="20"/>
          <w:szCs w:val="20"/>
          <w:lang w:val="en-GB"/>
        </w:rPr>
        <w:t>beamformed</w:t>
      </w:r>
      <w:proofErr w:type="spellEnd"/>
      <w:r w:rsidRPr="00AE436C">
        <w:rPr>
          <w:rFonts w:ascii="Times New Roman" w:hAnsi="宋体"/>
          <w:sz w:val="20"/>
          <w:szCs w:val="20"/>
          <w:lang w:val="en-GB"/>
        </w:rPr>
        <w:t xml:space="preserve"> CSI-RS</w:t>
      </w:r>
      <w:r>
        <w:rPr>
          <w:rFonts w:ascii="Times New Roman" w:hAnsi="宋体" w:hint="eastAsia"/>
          <w:sz w:val="20"/>
          <w:szCs w:val="20"/>
          <w:lang w:val="en-GB"/>
        </w:rPr>
        <w:t>,</w:t>
      </w:r>
      <w:r>
        <w:rPr>
          <w:rFonts w:ascii="Times New Roman" w:hAnsi="宋体"/>
          <w:sz w:val="20"/>
          <w:szCs w:val="20"/>
          <w:lang w:val="en-GB"/>
        </w:rPr>
        <w:t xml:space="preserve"> </w:t>
      </w:r>
      <w:proofErr w:type="spellStart"/>
      <w:r>
        <w:rPr>
          <w:rFonts w:ascii="Times New Roman" w:hAnsi="宋体"/>
          <w:sz w:val="20"/>
          <w:szCs w:val="20"/>
          <w:lang w:val="en-GB"/>
        </w:rPr>
        <w:t>beamforming</w:t>
      </w:r>
      <w:proofErr w:type="spellEnd"/>
      <w:r>
        <w:rPr>
          <w:rFonts w:ascii="Times New Roman" w:hAnsi="宋体"/>
          <w:sz w:val="20"/>
          <w:szCs w:val="20"/>
          <w:lang w:val="en-GB"/>
        </w:rPr>
        <w:t xml:space="preserve"> can be different in different </w:t>
      </w:r>
      <w:proofErr w:type="spellStart"/>
      <w:r>
        <w:rPr>
          <w:rFonts w:ascii="Times New Roman" w:hAnsi="宋体"/>
          <w:sz w:val="20"/>
          <w:szCs w:val="20"/>
          <w:lang w:val="en-GB"/>
        </w:rPr>
        <w:t>subframes</w:t>
      </w:r>
      <w:proofErr w:type="spellEnd"/>
      <w:r>
        <w:rPr>
          <w:rFonts w:ascii="Times New Roman" w:hAnsi="宋体"/>
          <w:sz w:val="20"/>
          <w:szCs w:val="20"/>
          <w:lang w:val="en-GB"/>
        </w:rPr>
        <w:t>/frequency resources.  Therefore,</w:t>
      </w:r>
      <w:r w:rsidR="00A17338">
        <w:rPr>
          <w:rFonts w:ascii="Times New Roman" w:hAnsi="宋体"/>
          <w:sz w:val="20"/>
          <w:szCs w:val="20"/>
          <w:lang w:val="en-GB"/>
        </w:rPr>
        <w:t xml:space="preserve"> it is possible that averaging is done over the resources with different beams for channel measurement.  One approach to solve this issue is to configure one NZP CSI-RS for each of possible beam. </w:t>
      </w:r>
      <w:r>
        <w:rPr>
          <w:rFonts w:ascii="Times New Roman" w:hAnsi="宋体"/>
          <w:sz w:val="20"/>
          <w:szCs w:val="20"/>
          <w:lang w:val="en-GB"/>
        </w:rPr>
        <w:t xml:space="preserve">  </w:t>
      </w:r>
      <w:r w:rsidR="00A17338">
        <w:rPr>
          <w:rFonts w:ascii="Times New Roman" w:hAnsi="宋体"/>
          <w:sz w:val="20"/>
          <w:szCs w:val="20"/>
          <w:lang w:val="en-GB"/>
        </w:rPr>
        <w:t xml:space="preserve">However, this drastically increases the overhead of </w:t>
      </w:r>
      <w:proofErr w:type="spellStart"/>
      <w:r w:rsidR="00A17338">
        <w:rPr>
          <w:rFonts w:ascii="Times New Roman" w:hAnsi="宋体"/>
          <w:sz w:val="20"/>
          <w:szCs w:val="20"/>
          <w:lang w:val="en-GB"/>
        </w:rPr>
        <w:t>beamformed</w:t>
      </w:r>
      <w:proofErr w:type="spellEnd"/>
      <w:r w:rsidR="00A17338">
        <w:rPr>
          <w:rFonts w:ascii="Times New Roman" w:hAnsi="宋体"/>
          <w:sz w:val="20"/>
          <w:szCs w:val="20"/>
          <w:lang w:val="en-GB"/>
        </w:rPr>
        <w:t xml:space="preserve"> CSI-RS especially for the UE specific </w:t>
      </w:r>
      <w:proofErr w:type="spellStart"/>
      <w:r w:rsidR="00A17338">
        <w:rPr>
          <w:rFonts w:ascii="Times New Roman" w:hAnsi="宋体"/>
          <w:sz w:val="20"/>
          <w:szCs w:val="20"/>
          <w:lang w:val="en-GB"/>
        </w:rPr>
        <w:t>beamformed</w:t>
      </w:r>
      <w:proofErr w:type="spellEnd"/>
      <w:r w:rsidR="00A17338">
        <w:rPr>
          <w:rFonts w:ascii="Times New Roman" w:hAnsi="宋体"/>
          <w:sz w:val="20"/>
          <w:szCs w:val="20"/>
          <w:lang w:val="en-GB"/>
        </w:rPr>
        <w:t xml:space="preserve"> CSI-RS based schemes.  Also, NZP CSI-RS is semi-statically configured.  </w:t>
      </w:r>
      <w:r w:rsidR="00047BF1">
        <w:rPr>
          <w:rFonts w:ascii="Times New Roman" w:hAnsi="宋体"/>
          <w:sz w:val="20"/>
          <w:szCs w:val="20"/>
          <w:lang w:val="en-GB"/>
        </w:rPr>
        <w:t xml:space="preserve">The CSI-RS </w:t>
      </w:r>
      <w:r w:rsidR="00047BF1">
        <w:rPr>
          <w:rFonts w:ascii="Times New Roman" w:hAnsi="宋体"/>
          <w:sz w:val="20"/>
          <w:szCs w:val="20"/>
          <w:lang w:val="en-GB"/>
        </w:rPr>
        <w:lastRenderedPageBreak/>
        <w:t xml:space="preserve">virtualization can be dynamically changed based on the fast varying channel. </w:t>
      </w:r>
      <w:r w:rsidR="00250411">
        <w:rPr>
          <w:rFonts w:ascii="Times New Roman" w:hAnsi="宋体"/>
          <w:sz w:val="20"/>
          <w:szCs w:val="20"/>
          <w:lang w:val="en-GB"/>
        </w:rPr>
        <w:t xml:space="preserve"> Particularly for TDD case, the CSI-RS virtualization can be entirely </w:t>
      </w:r>
      <w:r w:rsidR="0090221B">
        <w:rPr>
          <w:rFonts w:ascii="Times New Roman" w:hAnsi="宋体"/>
          <w:sz w:val="20"/>
          <w:szCs w:val="20"/>
          <w:lang w:val="en-GB"/>
        </w:rPr>
        <w:t>based on the channel obtained by channel reciprocity via SRS.  C</w:t>
      </w:r>
      <w:r w:rsidR="00476324">
        <w:rPr>
          <w:rFonts w:ascii="Times New Roman" w:hAnsi="宋体"/>
          <w:sz w:val="20"/>
          <w:szCs w:val="20"/>
          <w:lang w:val="en-GB"/>
        </w:rPr>
        <w:t xml:space="preserve">onfiguring </w:t>
      </w:r>
      <w:r w:rsidR="00A17338">
        <w:rPr>
          <w:rFonts w:ascii="Times New Roman" w:hAnsi="宋体"/>
          <w:sz w:val="20"/>
          <w:szCs w:val="20"/>
          <w:lang w:val="en-GB"/>
        </w:rPr>
        <w:t xml:space="preserve">a new CSI-RS for each new beam will incur </w:t>
      </w:r>
      <w:r w:rsidR="00250411">
        <w:rPr>
          <w:rFonts w:ascii="Times New Roman" w:hAnsi="宋体"/>
          <w:sz w:val="20"/>
          <w:szCs w:val="20"/>
          <w:lang w:val="en-GB"/>
        </w:rPr>
        <w:t xml:space="preserve">extra </w:t>
      </w:r>
      <w:r w:rsidR="00A17338">
        <w:rPr>
          <w:rFonts w:ascii="Times New Roman" w:hAnsi="宋体"/>
          <w:sz w:val="20"/>
          <w:szCs w:val="20"/>
          <w:lang w:val="en-GB"/>
        </w:rPr>
        <w:t>time delay for CSI measurement</w:t>
      </w:r>
      <w:r w:rsidR="00047BF1">
        <w:rPr>
          <w:rFonts w:ascii="Times New Roman" w:hAnsi="宋体"/>
          <w:sz w:val="20"/>
          <w:szCs w:val="20"/>
          <w:lang w:val="en-GB"/>
        </w:rPr>
        <w:t xml:space="preserve"> and hence degrade the performance</w:t>
      </w:r>
      <w:r w:rsidR="00A17338">
        <w:rPr>
          <w:rFonts w:ascii="Times New Roman" w:hAnsi="宋体"/>
          <w:sz w:val="20"/>
          <w:szCs w:val="20"/>
          <w:lang w:val="en-GB"/>
        </w:rPr>
        <w:t xml:space="preserve">. </w:t>
      </w:r>
      <w:r w:rsidR="00047BF1">
        <w:rPr>
          <w:rFonts w:ascii="Times New Roman" w:hAnsi="宋体"/>
          <w:sz w:val="20"/>
          <w:szCs w:val="20"/>
          <w:lang w:val="en-GB"/>
        </w:rPr>
        <w:t>Therefore,</w:t>
      </w:r>
      <w:r w:rsidR="00A17338">
        <w:rPr>
          <w:rFonts w:ascii="Times New Roman" w:hAnsi="宋体"/>
          <w:sz w:val="20"/>
          <w:szCs w:val="20"/>
          <w:lang w:val="en-GB"/>
        </w:rPr>
        <w:t xml:space="preserve"> measurement </w:t>
      </w:r>
      <w:r>
        <w:rPr>
          <w:rFonts w:ascii="Times New Roman" w:hAnsi="宋体"/>
          <w:sz w:val="20"/>
          <w:szCs w:val="20"/>
          <w:lang w:val="en-GB"/>
        </w:rPr>
        <w:t>restriction should be introduced so that</w:t>
      </w:r>
      <w:r w:rsidR="00047BF1">
        <w:rPr>
          <w:rFonts w:ascii="Times New Roman" w:hAnsi="宋体"/>
          <w:sz w:val="20"/>
          <w:szCs w:val="20"/>
          <w:lang w:val="en-GB"/>
        </w:rPr>
        <w:t xml:space="preserve"> one NZP CSI-RS configuration can be shared by different beams at different </w:t>
      </w:r>
      <w:proofErr w:type="spellStart"/>
      <w:r w:rsidR="00047BF1">
        <w:rPr>
          <w:rFonts w:ascii="Times New Roman" w:hAnsi="宋体"/>
          <w:sz w:val="20"/>
          <w:szCs w:val="20"/>
          <w:lang w:val="en-GB"/>
        </w:rPr>
        <w:t>subframes</w:t>
      </w:r>
      <w:proofErr w:type="spellEnd"/>
      <w:r w:rsidR="00047BF1">
        <w:rPr>
          <w:rFonts w:ascii="Times New Roman" w:hAnsi="宋体"/>
          <w:sz w:val="20"/>
          <w:szCs w:val="20"/>
          <w:lang w:val="en-GB"/>
        </w:rPr>
        <w:t>.  This can ensure that t</w:t>
      </w:r>
      <w:r>
        <w:rPr>
          <w:rFonts w:ascii="Times New Roman" w:hAnsi="宋体"/>
          <w:sz w:val="20"/>
          <w:szCs w:val="20"/>
          <w:lang w:val="en-GB"/>
        </w:rPr>
        <w:t>he measurement for one CSI report can</w:t>
      </w:r>
      <w:r w:rsidR="00047BF1">
        <w:rPr>
          <w:rFonts w:ascii="Times New Roman" w:hAnsi="宋体"/>
          <w:sz w:val="20"/>
          <w:szCs w:val="20"/>
          <w:lang w:val="en-GB"/>
        </w:rPr>
        <w:t xml:space="preserve"> be based on the same beam if measurement restriction is applied.  </w:t>
      </w:r>
      <w:r>
        <w:rPr>
          <w:rFonts w:ascii="Times New Roman" w:hAnsi="宋体"/>
          <w:sz w:val="20"/>
          <w:szCs w:val="20"/>
          <w:lang w:val="en-GB"/>
        </w:rPr>
        <w:t xml:space="preserve"> </w:t>
      </w:r>
      <w:r w:rsidR="00047BF1">
        <w:rPr>
          <w:rFonts w:ascii="Times New Roman" w:hAnsi="宋体"/>
          <w:sz w:val="20"/>
          <w:szCs w:val="20"/>
          <w:lang w:val="en-GB"/>
        </w:rPr>
        <w:t>Hence t</w:t>
      </w:r>
      <w:r>
        <w:rPr>
          <w:rFonts w:ascii="Times New Roman" w:hAnsi="宋体"/>
          <w:sz w:val="20"/>
          <w:szCs w:val="20"/>
          <w:lang w:val="en-GB"/>
        </w:rPr>
        <w:t xml:space="preserve">his avoids doing averaging over different beams. </w:t>
      </w:r>
      <w:r w:rsidR="00A17338">
        <w:rPr>
          <w:rFonts w:ascii="Times New Roman" w:hAnsi="宋体"/>
          <w:sz w:val="20"/>
          <w:szCs w:val="20"/>
          <w:lang w:val="en-GB"/>
        </w:rPr>
        <w:t xml:space="preserve">  </w:t>
      </w:r>
    </w:p>
    <w:p w:rsidR="00021CB3" w:rsidRPr="00B80701" w:rsidRDefault="00021CB3" w:rsidP="00021CB3">
      <w:pPr>
        <w:numPr>
          <w:ilvl w:val="1"/>
          <w:numId w:val="1"/>
        </w:numPr>
        <w:spacing w:before="120" w:after="0" w:line="240" w:lineRule="auto"/>
        <w:rPr>
          <w:rFonts w:ascii="Times New Roman" w:hAnsi="Times New Roman"/>
          <w:b/>
        </w:rPr>
      </w:pPr>
      <w:r>
        <w:rPr>
          <w:rFonts w:ascii="Times New Roman" w:hAnsi="宋体"/>
          <w:sz w:val="20"/>
          <w:szCs w:val="20"/>
        </w:rPr>
        <w:t>Measurement Restriction on Interference Measurement</w:t>
      </w:r>
    </w:p>
    <w:p w:rsidR="00755EA0" w:rsidRDefault="00021CB3" w:rsidP="00F02066">
      <w:pPr>
        <w:spacing w:after="0" w:line="240" w:lineRule="auto"/>
        <w:jc w:val="both"/>
        <w:rPr>
          <w:rFonts w:ascii="Times New Roman" w:hAnsi="宋体"/>
          <w:sz w:val="20"/>
          <w:szCs w:val="20"/>
          <w:lang w:val="en-GB"/>
        </w:rPr>
      </w:pPr>
      <w:r>
        <w:rPr>
          <w:rFonts w:ascii="Times New Roman" w:hAnsi="宋体"/>
          <w:sz w:val="20"/>
          <w:szCs w:val="20"/>
          <w:lang w:val="en-GB"/>
        </w:rPr>
        <w:t xml:space="preserve">Similarly, interference varies in different time-frequency resources as the interference comes from different </w:t>
      </w:r>
      <w:proofErr w:type="spellStart"/>
      <w:r>
        <w:rPr>
          <w:rFonts w:ascii="Times New Roman" w:hAnsi="宋体"/>
          <w:sz w:val="20"/>
          <w:szCs w:val="20"/>
          <w:lang w:val="en-GB"/>
        </w:rPr>
        <w:t>beamforming</w:t>
      </w:r>
      <w:proofErr w:type="spellEnd"/>
      <w:r>
        <w:rPr>
          <w:rFonts w:ascii="Times New Roman" w:hAnsi="宋体"/>
          <w:sz w:val="20"/>
          <w:szCs w:val="20"/>
          <w:lang w:val="en-GB"/>
        </w:rPr>
        <w:t xml:space="preserve"> in different cells or virtual cells.  Interference measurement restriction can make sure that the UE measures the desired interference. </w:t>
      </w:r>
      <w:r w:rsidR="001C4310">
        <w:rPr>
          <w:rFonts w:ascii="Times New Roman" w:hAnsi="宋体"/>
          <w:sz w:val="20"/>
          <w:szCs w:val="20"/>
          <w:lang w:val="en-GB"/>
        </w:rPr>
        <w:t xml:space="preserve">Similar to </w:t>
      </w:r>
      <w:proofErr w:type="spellStart"/>
      <w:r w:rsidR="001C4310">
        <w:rPr>
          <w:rFonts w:ascii="Times New Roman" w:hAnsi="宋体"/>
          <w:sz w:val="20"/>
          <w:szCs w:val="20"/>
          <w:lang w:val="en-GB"/>
        </w:rPr>
        <w:t>CoMP</w:t>
      </w:r>
      <w:proofErr w:type="spellEnd"/>
      <w:r w:rsidR="001C4310">
        <w:rPr>
          <w:rFonts w:ascii="Times New Roman" w:hAnsi="宋体"/>
          <w:sz w:val="20"/>
          <w:szCs w:val="20"/>
          <w:lang w:val="en-GB"/>
        </w:rPr>
        <w:t xml:space="preserve">, multiple interference hypotheses exist when there are multiple virtual cells formed by multiple beams. To measure different interference hypotheses, one way is to configure multiple CSI-IM resources. Another way is to </w:t>
      </w:r>
      <w:r w:rsidR="00AC522C">
        <w:rPr>
          <w:rFonts w:ascii="Times New Roman" w:hAnsi="宋体"/>
          <w:sz w:val="20"/>
          <w:szCs w:val="20"/>
          <w:lang w:val="en-GB"/>
        </w:rPr>
        <w:t xml:space="preserve">measure different interference hypotheses in different </w:t>
      </w:r>
      <w:proofErr w:type="spellStart"/>
      <w:r w:rsidR="00AC522C">
        <w:rPr>
          <w:rFonts w:ascii="Times New Roman" w:hAnsi="宋体"/>
          <w:sz w:val="20"/>
          <w:szCs w:val="20"/>
          <w:lang w:val="en-GB"/>
        </w:rPr>
        <w:t>subframes</w:t>
      </w:r>
      <w:proofErr w:type="spellEnd"/>
      <w:r w:rsidR="00AC522C">
        <w:rPr>
          <w:rFonts w:ascii="Times New Roman" w:hAnsi="宋体"/>
          <w:sz w:val="20"/>
          <w:szCs w:val="20"/>
          <w:lang w:val="en-GB"/>
        </w:rPr>
        <w:t xml:space="preserve"> with one CSI-IM resource. The latter way can potentially save overhead and reduce UE complexity especially if </w:t>
      </w:r>
      <w:proofErr w:type="spellStart"/>
      <w:r w:rsidR="00AC522C">
        <w:rPr>
          <w:rFonts w:ascii="Times New Roman" w:hAnsi="宋体"/>
          <w:sz w:val="20"/>
          <w:szCs w:val="20"/>
          <w:lang w:val="en-GB"/>
        </w:rPr>
        <w:t>aperiodic</w:t>
      </w:r>
      <w:proofErr w:type="spellEnd"/>
      <w:r w:rsidR="00AC522C">
        <w:rPr>
          <w:rFonts w:ascii="Times New Roman" w:hAnsi="宋体"/>
          <w:sz w:val="20"/>
          <w:szCs w:val="20"/>
          <w:lang w:val="en-GB"/>
        </w:rPr>
        <w:t xml:space="preserve"> CSI-IM is supported.  </w:t>
      </w:r>
    </w:p>
    <w:p w:rsidR="00AC522C" w:rsidRDefault="00AC522C" w:rsidP="00763573">
      <w:pPr>
        <w:spacing w:before="240" w:after="0" w:line="240" w:lineRule="auto"/>
        <w:jc w:val="both"/>
        <w:rPr>
          <w:rFonts w:ascii="Times New Roman" w:hAnsi="宋体"/>
          <w:sz w:val="20"/>
          <w:szCs w:val="20"/>
          <w:lang w:val="en-GB"/>
        </w:rPr>
      </w:pPr>
      <w:r>
        <w:rPr>
          <w:rFonts w:ascii="Times New Roman" w:hAnsi="宋体"/>
          <w:sz w:val="20"/>
          <w:szCs w:val="20"/>
          <w:lang w:val="en-GB"/>
        </w:rPr>
        <w:t>Based on the analysis, the potential benefits of measurement restriction on channel/interference measurement are:</w:t>
      </w:r>
    </w:p>
    <w:p w:rsidR="00AC522C" w:rsidRDefault="00AC522C" w:rsidP="00AC522C">
      <w:pPr>
        <w:spacing w:after="0" w:line="240" w:lineRule="auto"/>
        <w:ind w:leftChars="100" w:left="220"/>
        <w:jc w:val="both"/>
        <w:rPr>
          <w:rFonts w:ascii="Times New Roman" w:hAnsi="宋体"/>
          <w:sz w:val="20"/>
          <w:szCs w:val="20"/>
          <w:lang w:val="en-GB"/>
        </w:rPr>
      </w:pPr>
      <w:r>
        <w:rPr>
          <w:rFonts w:ascii="Times New Roman" w:hAnsi="宋体"/>
          <w:sz w:val="20"/>
          <w:szCs w:val="20"/>
          <w:lang w:val="en-GB"/>
        </w:rPr>
        <w:t xml:space="preserve">-  One NZP CSI-RS /CSI-IM resource can be shared by different beams in different </w:t>
      </w:r>
      <w:proofErr w:type="spellStart"/>
      <w:r>
        <w:rPr>
          <w:rFonts w:ascii="Times New Roman" w:hAnsi="宋体"/>
          <w:sz w:val="20"/>
          <w:szCs w:val="20"/>
          <w:lang w:val="en-GB"/>
        </w:rPr>
        <w:t>subframes</w:t>
      </w:r>
      <w:proofErr w:type="spellEnd"/>
      <w:r>
        <w:rPr>
          <w:rFonts w:ascii="Times New Roman" w:hAnsi="宋体"/>
          <w:sz w:val="20"/>
          <w:szCs w:val="20"/>
          <w:lang w:val="en-GB"/>
        </w:rPr>
        <w:t xml:space="preserve">.  The overhead of </w:t>
      </w:r>
      <w:proofErr w:type="spellStart"/>
      <w:r>
        <w:rPr>
          <w:rFonts w:ascii="Times New Roman" w:hAnsi="宋体"/>
          <w:sz w:val="20"/>
          <w:szCs w:val="20"/>
          <w:lang w:val="en-GB"/>
        </w:rPr>
        <w:t>beamformed</w:t>
      </w:r>
      <w:proofErr w:type="spellEnd"/>
      <w:r>
        <w:rPr>
          <w:rFonts w:ascii="Times New Roman" w:hAnsi="宋体"/>
          <w:sz w:val="20"/>
          <w:szCs w:val="20"/>
          <w:lang w:val="en-GB"/>
        </w:rPr>
        <w:t xml:space="preserve"> CSI-RS/CSI-IMR can be reduced.</w:t>
      </w:r>
    </w:p>
    <w:p w:rsidR="00AC522C" w:rsidRDefault="00AC522C" w:rsidP="00AC522C">
      <w:pPr>
        <w:spacing w:after="0" w:line="240" w:lineRule="auto"/>
        <w:ind w:leftChars="100" w:left="220"/>
        <w:jc w:val="both"/>
        <w:rPr>
          <w:rFonts w:ascii="Times New Roman" w:hAnsi="宋体"/>
          <w:sz w:val="20"/>
          <w:szCs w:val="20"/>
          <w:lang w:val="en-GB"/>
        </w:rPr>
      </w:pPr>
      <w:r>
        <w:rPr>
          <w:rFonts w:ascii="Times New Roman" w:hAnsi="宋体"/>
          <w:sz w:val="20"/>
          <w:szCs w:val="20"/>
          <w:lang w:val="en-GB"/>
        </w:rPr>
        <w:t xml:space="preserve">-  </w:t>
      </w:r>
      <w:proofErr w:type="spellStart"/>
      <w:r>
        <w:rPr>
          <w:rFonts w:ascii="Times New Roman" w:hAnsi="宋体"/>
          <w:sz w:val="20"/>
          <w:szCs w:val="20"/>
          <w:lang w:val="en-GB"/>
        </w:rPr>
        <w:t>Beamforming</w:t>
      </w:r>
      <w:proofErr w:type="spellEnd"/>
      <w:r>
        <w:rPr>
          <w:rFonts w:ascii="Times New Roman" w:hAnsi="宋体"/>
          <w:sz w:val="20"/>
          <w:szCs w:val="20"/>
          <w:lang w:val="en-GB"/>
        </w:rPr>
        <w:t xml:space="preserve"> on CSI-RS can be changed more dynamically according to the channel.    This avoids extra CSI delay.</w:t>
      </w:r>
    </w:p>
    <w:p w:rsidR="00AC522C" w:rsidRDefault="00AC522C" w:rsidP="00AC522C">
      <w:pPr>
        <w:spacing w:after="0" w:line="240" w:lineRule="auto"/>
        <w:ind w:leftChars="100" w:left="220"/>
        <w:jc w:val="both"/>
        <w:rPr>
          <w:rFonts w:ascii="Times New Roman" w:hAnsi="宋体"/>
          <w:sz w:val="20"/>
          <w:szCs w:val="20"/>
          <w:lang w:val="en-GB"/>
        </w:rPr>
      </w:pPr>
      <w:r>
        <w:rPr>
          <w:rFonts w:ascii="Times New Roman" w:hAnsi="宋体"/>
          <w:sz w:val="20"/>
          <w:szCs w:val="20"/>
          <w:lang w:val="en-GB"/>
        </w:rPr>
        <w:t>-  UE doesn't need to measure multiple NZP CSI-RS resources for different beams and multiple CSI-IM for different CSI-</w:t>
      </w:r>
      <w:proofErr w:type="spellStart"/>
      <w:r>
        <w:rPr>
          <w:rFonts w:ascii="Times New Roman" w:hAnsi="宋体"/>
          <w:sz w:val="20"/>
          <w:szCs w:val="20"/>
          <w:lang w:val="en-GB"/>
        </w:rPr>
        <w:t>IMs</w:t>
      </w:r>
      <w:proofErr w:type="spellEnd"/>
      <w:r>
        <w:rPr>
          <w:rFonts w:ascii="Times New Roman" w:hAnsi="宋体"/>
          <w:sz w:val="20"/>
          <w:szCs w:val="20"/>
          <w:lang w:val="en-GB"/>
        </w:rPr>
        <w:t xml:space="preserve"> all the time.  UE complexity can be potentially reduced.</w:t>
      </w:r>
    </w:p>
    <w:p w:rsidR="00D650F0" w:rsidRDefault="00D650F0" w:rsidP="00F02066">
      <w:pPr>
        <w:spacing w:after="0" w:line="240" w:lineRule="auto"/>
        <w:jc w:val="both"/>
        <w:rPr>
          <w:rFonts w:ascii="Times New Roman" w:hAnsi="宋体"/>
          <w:sz w:val="20"/>
          <w:szCs w:val="20"/>
          <w:lang w:val="en-GB"/>
        </w:rPr>
      </w:pPr>
      <w:r>
        <w:rPr>
          <w:rFonts w:ascii="Times New Roman" w:hAnsi="宋体"/>
          <w:sz w:val="20"/>
          <w:szCs w:val="20"/>
          <w:lang w:val="en-GB"/>
        </w:rPr>
        <w:t>Benefits of measurement restriction is clear for both channel and interference measurement.  Therefore, we have the following proposal:</w:t>
      </w:r>
    </w:p>
    <w:p w:rsidR="00AC522C" w:rsidRPr="00D650F0" w:rsidRDefault="00D650F0" w:rsidP="00D650F0">
      <w:pPr>
        <w:spacing w:before="240" w:line="240" w:lineRule="auto"/>
        <w:jc w:val="both"/>
        <w:rPr>
          <w:rFonts w:ascii="Times New Roman" w:hAnsi="宋体"/>
          <w:i/>
          <w:sz w:val="20"/>
          <w:szCs w:val="20"/>
          <w:lang w:val="en-GB"/>
        </w:rPr>
      </w:pPr>
      <w:r w:rsidRPr="00D650F0">
        <w:rPr>
          <w:rFonts w:ascii="Times New Roman" w:hAnsi="宋体"/>
          <w:b/>
          <w:i/>
          <w:sz w:val="20"/>
          <w:szCs w:val="20"/>
          <w:lang w:val="en-GB"/>
        </w:rPr>
        <w:t>Proposal 1:</w:t>
      </w:r>
      <w:r w:rsidRPr="00D650F0">
        <w:rPr>
          <w:rFonts w:ascii="Times New Roman" w:hAnsi="宋体"/>
          <w:i/>
          <w:sz w:val="20"/>
          <w:szCs w:val="20"/>
          <w:lang w:val="en-GB"/>
        </w:rPr>
        <w:t xml:space="preserve">  Introduce measurement restriction for both channel and interference measurement.</w:t>
      </w:r>
    </w:p>
    <w:p w:rsidR="00AC522C" w:rsidRDefault="00AC522C" w:rsidP="00AC522C">
      <w:pPr>
        <w:numPr>
          <w:ilvl w:val="0"/>
          <w:numId w:val="1"/>
        </w:numPr>
        <w:spacing w:before="120" w:after="0" w:line="240" w:lineRule="auto"/>
        <w:ind w:left="357" w:hanging="357"/>
        <w:rPr>
          <w:rFonts w:ascii="Times New Roman" w:hAnsi="Times New Roman"/>
          <w:b/>
        </w:rPr>
      </w:pPr>
      <w:r>
        <w:rPr>
          <w:rFonts w:ascii="Times New Roman" w:hAnsi="Times New Roman"/>
          <w:b/>
        </w:rPr>
        <w:t>Configurations of</w:t>
      </w:r>
      <w:r w:rsidRPr="009E7613">
        <w:rPr>
          <w:rFonts w:ascii="Times New Roman" w:hAnsi="Times New Roman"/>
          <w:b/>
        </w:rPr>
        <w:t xml:space="preserve"> CSI Measurement Restriction</w:t>
      </w:r>
    </w:p>
    <w:p w:rsidR="00763573" w:rsidRPr="001C4310" w:rsidRDefault="00763573" w:rsidP="00F02066">
      <w:pPr>
        <w:spacing w:after="0" w:line="240" w:lineRule="auto"/>
        <w:jc w:val="both"/>
        <w:rPr>
          <w:rFonts w:ascii="Times New Roman" w:hAnsi="宋体"/>
          <w:sz w:val="20"/>
          <w:szCs w:val="20"/>
          <w:lang w:val="en-GB"/>
        </w:rPr>
      </w:pPr>
      <w:r>
        <w:rPr>
          <w:rFonts w:ascii="Times New Roman" w:hAnsi="宋体"/>
          <w:sz w:val="20"/>
          <w:szCs w:val="20"/>
          <w:lang w:val="en-GB"/>
        </w:rPr>
        <w:t>The following three schemes of configurations on CSI MR is considered.</w:t>
      </w:r>
    </w:p>
    <w:p w:rsidR="00763573" w:rsidRPr="002112F7" w:rsidRDefault="00763573" w:rsidP="00763573">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Alt.1: Fixed MR ON or OFF via higher-layer configuration</w:t>
      </w:r>
    </w:p>
    <w:p w:rsidR="00763573" w:rsidRPr="002112F7" w:rsidRDefault="00763573" w:rsidP="00763573">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X/Y are fixed to a single value respectively in specification</w:t>
      </w:r>
    </w:p>
    <w:p w:rsidR="00763573" w:rsidRPr="002112F7" w:rsidRDefault="00763573" w:rsidP="00763573">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Alt.2: Configurable MR ON or OFF via higher-layer configuration</w:t>
      </w:r>
    </w:p>
    <w:p w:rsidR="00763573" w:rsidRPr="002112F7" w:rsidRDefault="00763573" w:rsidP="00763573">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X={OFF, 1, … , N</w:t>
      </w:r>
      <w:r w:rsidRPr="002112F7">
        <w:rPr>
          <w:rFonts w:ascii="Times New Roman" w:eastAsia="MS Mincho" w:hAnsi="Times New Roman"/>
          <w:iCs/>
          <w:sz w:val="20"/>
          <w:szCs w:val="20"/>
          <w:vertAlign w:val="subscript"/>
          <w:lang w:eastAsia="ja-JP"/>
        </w:rPr>
        <w:t>X</w:t>
      </w:r>
      <w:r w:rsidRPr="002112F7">
        <w:rPr>
          <w:rFonts w:ascii="Times New Roman" w:eastAsia="MS Mincho" w:hAnsi="Times New Roman"/>
          <w:iCs/>
          <w:sz w:val="20"/>
          <w:szCs w:val="20"/>
          <w:lang w:eastAsia="ja-JP"/>
        </w:rPr>
        <w:t>} are higher-layer configurable</w:t>
      </w:r>
    </w:p>
    <w:p w:rsidR="00763573" w:rsidRPr="002112F7" w:rsidRDefault="00763573" w:rsidP="00763573">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Y={OFF, 1, … , N</w:t>
      </w:r>
      <w:r w:rsidRPr="002112F7">
        <w:rPr>
          <w:rFonts w:ascii="Times New Roman" w:eastAsia="MS Mincho" w:hAnsi="Times New Roman"/>
          <w:iCs/>
          <w:sz w:val="20"/>
          <w:szCs w:val="20"/>
          <w:vertAlign w:val="subscript"/>
          <w:lang w:eastAsia="ja-JP"/>
        </w:rPr>
        <w:t>Y</w:t>
      </w:r>
      <w:r w:rsidRPr="002112F7">
        <w:rPr>
          <w:rFonts w:ascii="Times New Roman" w:eastAsia="MS Mincho" w:hAnsi="Times New Roman"/>
          <w:iCs/>
          <w:sz w:val="20"/>
          <w:szCs w:val="20"/>
          <w:lang w:eastAsia="ja-JP"/>
        </w:rPr>
        <w:t xml:space="preserve">} are higher-layer configurable </w:t>
      </w:r>
    </w:p>
    <w:p w:rsidR="00763573" w:rsidRPr="002112F7" w:rsidRDefault="00763573" w:rsidP="00763573">
      <w:pPr>
        <w:numPr>
          <w:ilvl w:val="0"/>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Alt.3: CSI measurement is periodically reset</w:t>
      </w:r>
    </w:p>
    <w:p w:rsidR="00763573" w:rsidRPr="002112F7" w:rsidRDefault="00763573" w:rsidP="00763573">
      <w:pPr>
        <w:numPr>
          <w:ilvl w:val="1"/>
          <w:numId w:val="25"/>
        </w:numPr>
        <w:spacing w:after="0" w:line="240" w:lineRule="auto"/>
        <w:rPr>
          <w:rFonts w:ascii="Times New Roman" w:eastAsia="MS Mincho" w:hAnsi="Times New Roman"/>
          <w:iCs/>
          <w:sz w:val="20"/>
          <w:szCs w:val="20"/>
          <w:lang w:eastAsia="ja-JP"/>
        </w:rPr>
      </w:pPr>
      <w:r w:rsidRPr="002112F7">
        <w:rPr>
          <w:rFonts w:ascii="Times New Roman" w:eastAsia="MS Mincho" w:hAnsi="Times New Roman"/>
          <w:iCs/>
          <w:sz w:val="20"/>
          <w:szCs w:val="20"/>
          <w:lang w:eastAsia="ja-JP"/>
        </w:rPr>
        <w:t xml:space="preserve">Reset period and </w:t>
      </w:r>
      <w:proofErr w:type="spellStart"/>
      <w:r w:rsidRPr="002112F7">
        <w:rPr>
          <w:rFonts w:ascii="Times New Roman" w:eastAsia="MS Mincho" w:hAnsi="Times New Roman"/>
          <w:iCs/>
          <w:sz w:val="20"/>
          <w:szCs w:val="20"/>
          <w:lang w:eastAsia="ja-JP"/>
        </w:rPr>
        <w:t>subframe</w:t>
      </w:r>
      <w:proofErr w:type="spellEnd"/>
      <w:r w:rsidRPr="002112F7">
        <w:rPr>
          <w:rFonts w:ascii="Times New Roman" w:eastAsia="MS Mincho" w:hAnsi="Times New Roman"/>
          <w:iCs/>
          <w:sz w:val="20"/>
          <w:szCs w:val="20"/>
          <w:lang w:eastAsia="ja-JP"/>
        </w:rPr>
        <w:t xml:space="preserve"> offset are higher-layer configured</w:t>
      </w:r>
    </w:p>
    <w:p w:rsidR="00763573" w:rsidRPr="004F6B5A" w:rsidRDefault="00763573" w:rsidP="004F6B5A">
      <w:pPr>
        <w:spacing w:before="240" w:after="0" w:line="240" w:lineRule="auto"/>
        <w:jc w:val="both"/>
        <w:rPr>
          <w:rFonts w:ascii="Times New Roman" w:hAnsi="Times New Roman"/>
          <w:sz w:val="20"/>
          <w:szCs w:val="20"/>
        </w:rPr>
      </w:pPr>
      <w:r>
        <w:rPr>
          <w:rFonts w:ascii="Times New Roman" w:hAnsi="Times New Roman"/>
          <w:sz w:val="20"/>
          <w:szCs w:val="20"/>
        </w:rPr>
        <w:lastRenderedPageBreak/>
        <w:t>Figure 1 shows one method of measuring different beams.  CSI-RS with multiple beams can be measured in different time window. Within the time window, the beam is not changed.</w:t>
      </w:r>
      <w:r w:rsidR="004F6B5A">
        <w:rPr>
          <w:rFonts w:ascii="Times New Roman" w:hAnsi="Times New Roman"/>
          <w:sz w:val="20"/>
          <w:szCs w:val="20"/>
        </w:rPr>
        <w:t xml:space="preserve">  In this particular case,  X/Y is two CSI-RS </w:t>
      </w:r>
      <w:proofErr w:type="spellStart"/>
      <w:r w:rsidR="004F6B5A">
        <w:rPr>
          <w:rFonts w:ascii="Times New Roman" w:hAnsi="Times New Roman"/>
          <w:sz w:val="20"/>
          <w:szCs w:val="20"/>
        </w:rPr>
        <w:t>subframes</w:t>
      </w:r>
      <w:proofErr w:type="spellEnd"/>
      <w:r w:rsidR="004F6B5A">
        <w:rPr>
          <w:rFonts w:ascii="Times New Roman" w:hAnsi="Times New Roman"/>
          <w:sz w:val="20"/>
          <w:szCs w:val="20"/>
        </w:rPr>
        <w:t xml:space="preserve">.    The window length depends on number of beams and beam selection periodicity which may depend on the scenario, channel and antenna configurations.   Larger window may sometimes give higher CSI accuracy but it takes longer time to loop through all the possible beams.  </w:t>
      </w:r>
      <w:r>
        <w:rPr>
          <w:rFonts w:ascii="Times New Roman" w:hAnsi="Times New Roman"/>
          <w:sz w:val="20"/>
          <w:szCs w:val="20"/>
        </w:rPr>
        <w:t xml:space="preserve"> </w:t>
      </w:r>
      <w:r w:rsidR="004F6B5A">
        <w:rPr>
          <w:rFonts w:ascii="Times New Roman" w:hAnsi="Times New Roman"/>
          <w:sz w:val="20"/>
          <w:szCs w:val="20"/>
        </w:rPr>
        <w:t xml:space="preserve"> Smaller window is good for obtaining CSI in smaller delay.</w:t>
      </w:r>
      <w:r>
        <w:rPr>
          <w:rFonts w:ascii="Times New Roman" w:hAnsi="Times New Roman"/>
          <w:sz w:val="20"/>
          <w:szCs w:val="20"/>
        </w:rPr>
        <w:t xml:space="preserve"> </w:t>
      </w:r>
      <w:r w:rsidR="004F6B5A">
        <w:rPr>
          <w:rFonts w:ascii="Times New Roman" w:hAnsi="Times New Roman"/>
          <w:sz w:val="20"/>
          <w:szCs w:val="20"/>
        </w:rPr>
        <w:t xml:space="preserve">   Therefore, it is beneficial to make the measurement window configurable.  </w:t>
      </w:r>
    </w:p>
    <w:p w:rsidR="000E5DA6" w:rsidRDefault="00CE15C7">
      <w:pPr>
        <w:spacing w:after="0" w:line="240" w:lineRule="auto"/>
        <w:rPr>
          <w:rFonts w:ascii="Times New Roman" w:hAnsi="Times New Roman"/>
          <w:sz w:val="20"/>
          <w:szCs w:val="20"/>
        </w:rPr>
      </w:pPr>
      <w:r>
        <w:object w:dxaOrig="12777" w:dyaOrig="1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70.25pt" o:ole="">
            <v:imagedata r:id="rId8" o:title=""/>
          </v:shape>
          <o:OLEObject Type="Embed" ProgID="Visio.Drawing.11" ShapeID="_x0000_i1025" DrawAspect="Content" ObjectID="_1504788040" r:id="rId9"/>
        </w:object>
      </w:r>
    </w:p>
    <w:p w:rsidR="00763573" w:rsidRPr="009E7613" w:rsidRDefault="00763573" w:rsidP="00763573">
      <w:pPr>
        <w:spacing w:after="0" w:line="240" w:lineRule="auto"/>
        <w:ind w:left="420"/>
        <w:jc w:val="center"/>
        <w:rPr>
          <w:rFonts w:ascii="Times New Roman" w:hAnsi="Times New Roman"/>
          <w:sz w:val="20"/>
          <w:szCs w:val="20"/>
        </w:rPr>
      </w:pPr>
      <w:r w:rsidRPr="009E7613">
        <w:rPr>
          <w:rFonts w:ascii="Times New Roman" w:hAnsi="Times New Roman"/>
          <w:sz w:val="20"/>
          <w:szCs w:val="20"/>
        </w:rPr>
        <w:t xml:space="preserve">Figure 1 </w:t>
      </w:r>
      <w:r>
        <w:rPr>
          <w:rFonts w:ascii="Times New Roman" w:hAnsi="Times New Roman"/>
          <w:sz w:val="20"/>
          <w:szCs w:val="20"/>
        </w:rPr>
        <w:t>Measuring different beams in different measurement windows</w:t>
      </w:r>
    </w:p>
    <w:p w:rsidR="00763573" w:rsidRPr="00913709" w:rsidRDefault="000E0279" w:rsidP="00F02066">
      <w:pPr>
        <w:spacing w:after="0" w:line="240" w:lineRule="auto"/>
        <w:jc w:val="both"/>
        <w:rPr>
          <w:rFonts w:ascii="Times New Roman" w:hAnsi="Times New Roman"/>
          <w:sz w:val="20"/>
          <w:szCs w:val="20"/>
        </w:rPr>
      </w:pPr>
      <w:r>
        <w:rPr>
          <w:rFonts w:ascii="Times New Roman" w:hAnsi="Times New Roman"/>
          <w:sz w:val="20"/>
          <w:szCs w:val="20"/>
        </w:rPr>
        <w:t xml:space="preserve">In case of </w:t>
      </w:r>
      <w:proofErr w:type="spellStart"/>
      <w:r>
        <w:rPr>
          <w:rFonts w:ascii="Times New Roman" w:hAnsi="Times New Roman"/>
          <w:sz w:val="20"/>
          <w:szCs w:val="20"/>
        </w:rPr>
        <w:t>aperiodic</w:t>
      </w:r>
      <w:proofErr w:type="spellEnd"/>
      <w:r>
        <w:rPr>
          <w:rFonts w:ascii="Times New Roman" w:hAnsi="Times New Roman"/>
          <w:sz w:val="20"/>
          <w:szCs w:val="20"/>
        </w:rPr>
        <w:t xml:space="preserve"> CSI-RS [4</w:t>
      </w:r>
      <w:r w:rsidR="004F6B5A">
        <w:rPr>
          <w:rFonts w:ascii="Times New Roman" w:hAnsi="Times New Roman"/>
          <w:sz w:val="20"/>
          <w:szCs w:val="20"/>
        </w:rPr>
        <w:t xml:space="preserve">] or </w:t>
      </w:r>
      <w:proofErr w:type="spellStart"/>
      <w:r w:rsidR="004F6B5A">
        <w:rPr>
          <w:rFonts w:ascii="Times New Roman" w:hAnsi="Times New Roman"/>
          <w:sz w:val="20"/>
          <w:szCs w:val="20"/>
        </w:rPr>
        <w:t>aperiodic</w:t>
      </w:r>
      <w:proofErr w:type="spellEnd"/>
      <w:r w:rsidR="004F6B5A">
        <w:rPr>
          <w:rFonts w:ascii="Times New Roman" w:hAnsi="Times New Roman"/>
          <w:sz w:val="20"/>
          <w:szCs w:val="20"/>
        </w:rPr>
        <w:t xml:space="preserve"> CSI-IMR,</w:t>
      </w:r>
      <w:r w:rsidR="00913709">
        <w:rPr>
          <w:rFonts w:ascii="Times New Roman" w:hAnsi="Times New Roman"/>
          <w:sz w:val="20"/>
          <w:szCs w:val="20"/>
        </w:rPr>
        <w:t xml:space="preserve">  the </w:t>
      </w:r>
      <w:proofErr w:type="spellStart"/>
      <w:r w:rsidR="00913709">
        <w:rPr>
          <w:rFonts w:ascii="Times New Roman" w:hAnsi="Times New Roman"/>
          <w:sz w:val="20"/>
          <w:szCs w:val="20"/>
        </w:rPr>
        <w:t>beamformed</w:t>
      </w:r>
      <w:proofErr w:type="spellEnd"/>
      <w:r w:rsidR="00913709">
        <w:rPr>
          <w:rFonts w:ascii="Times New Roman" w:hAnsi="Times New Roman"/>
          <w:sz w:val="20"/>
          <w:szCs w:val="20"/>
        </w:rPr>
        <w:t xml:space="preserve"> CSI-RS </w:t>
      </w:r>
      <w:r w:rsidR="004F6B5A">
        <w:rPr>
          <w:rFonts w:ascii="Times New Roman" w:hAnsi="Times New Roman"/>
          <w:sz w:val="20"/>
          <w:szCs w:val="20"/>
        </w:rPr>
        <w:t xml:space="preserve"> </w:t>
      </w:r>
      <w:r w:rsidR="00913709">
        <w:rPr>
          <w:rFonts w:ascii="Times New Roman" w:hAnsi="Times New Roman"/>
          <w:sz w:val="20"/>
          <w:szCs w:val="20"/>
        </w:rPr>
        <w:t xml:space="preserve">may only transmit one shot at the time of </w:t>
      </w:r>
      <w:proofErr w:type="spellStart"/>
      <w:r w:rsidR="00913709">
        <w:rPr>
          <w:rFonts w:ascii="Times New Roman" w:hAnsi="Times New Roman"/>
          <w:sz w:val="20"/>
          <w:szCs w:val="20"/>
        </w:rPr>
        <w:t>aperiodic</w:t>
      </w:r>
      <w:proofErr w:type="spellEnd"/>
      <w:r w:rsidR="00913709">
        <w:rPr>
          <w:rFonts w:ascii="Times New Roman" w:hAnsi="Times New Roman"/>
          <w:sz w:val="20"/>
          <w:szCs w:val="20"/>
        </w:rPr>
        <w:t xml:space="preserve"> CSI triggering for different UEs as shown in Figure 2.   </w:t>
      </w:r>
      <w:r w:rsidR="00913709" w:rsidRPr="00913709">
        <w:rPr>
          <w:rFonts w:ascii="Times New Roman" w:hAnsi="Times New Roman"/>
          <w:sz w:val="20"/>
          <w:szCs w:val="20"/>
        </w:rPr>
        <w:t xml:space="preserve">In such case, </w:t>
      </w:r>
      <w:r w:rsidR="00913709" w:rsidRPr="00913709">
        <w:rPr>
          <w:rFonts w:ascii="Times New Roman" w:eastAsia="MS Mincho" w:hAnsi="Times New Roman"/>
          <w:iCs/>
          <w:sz w:val="20"/>
          <w:szCs w:val="20"/>
          <w:lang w:eastAsia="ja-JP"/>
        </w:rPr>
        <w:t>MR is based on L1 triggering and/or higher-layer signaling for dynamic CSI request</w:t>
      </w:r>
      <w:r w:rsidR="00913709">
        <w:rPr>
          <w:rFonts w:ascii="Times New Roman" w:eastAsia="MS Mincho" w:hAnsi="Times New Roman"/>
          <w:iCs/>
          <w:sz w:val="20"/>
          <w:szCs w:val="20"/>
          <w:lang w:eastAsia="ja-JP"/>
        </w:rPr>
        <w:t xml:space="preserve"> since </w:t>
      </w:r>
      <w:proofErr w:type="spellStart"/>
      <w:r w:rsidR="00913709">
        <w:rPr>
          <w:rFonts w:ascii="Times New Roman" w:eastAsia="MS Mincho" w:hAnsi="Times New Roman"/>
          <w:iCs/>
          <w:sz w:val="20"/>
          <w:szCs w:val="20"/>
          <w:lang w:eastAsia="ja-JP"/>
        </w:rPr>
        <w:t>aperiodic</w:t>
      </w:r>
      <w:proofErr w:type="spellEnd"/>
      <w:r w:rsidR="00913709">
        <w:rPr>
          <w:rFonts w:ascii="Times New Roman" w:eastAsia="MS Mincho" w:hAnsi="Times New Roman"/>
          <w:iCs/>
          <w:sz w:val="20"/>
          <w:szCs w:val="20"/>
          <w:lang w:eastAsia="ja-JP"/>
        </w:rPr>
        <w:t xml:space="preserve"> CSI triggering uses combination of L1 and RRC </w:t>
      </w:r>
      <w:proofErr w:type="spellStart"/>
      <w:r w:rsidR="00913709">
        <w:rPr>
          <w:rFonts w:ascii="Times New Roman" w:eastAsia="MS Mincho" w:hAnsi="Times New Roman"/>
          <w:iCs/>
          <w:sz w:val="20"/>
          <w:szCs w:val="20"/>
          <w:lang w:eastAsia="ja-JP"/>
        </w:rPr>
        <w:t>signalling</w:t>
      </w:r>
      <w:proofErr w:type="spellEnd"/>
      <w:r w:rsidR="00913709">
        <w:rPr>
          <w:rFonts w:ascii="Times New Roman" w:eastAsia="MS Mincho" w:hAnsi="Times New Roman"/>
          <w:iCs/>
          <w:sz w:val="20"/>
          <w:szCs w:val="20"/>
          <w:lang w:eastAsia="ja-JP"/>
        </w:rPr>
        <w:t xml:space="preserve">.  </w:t>
      </w:r>
      <w:r w:rsidR="00117DA7">
        <w:rPr>
          <w:rFonts w:ascii="Times New Roman" w:eastAsia="MS Mincho" w:hAnsi="Times New Roman"/>
          <w:iCs/>
          <w:sz w:val="20"/>
          <w:szCs w:val="20"/>
          <w:lang w:eastAsia="ja-JP"/>
        </w:rPr>
        <w:t xml:space="preserve">Also, for TDD, the </w:t>
      </w:r>
      <w:proofErr w:type="spellStart"/>
      <w:r w:rsidR="00117DA7">
        <w:rPr>
          <w:rFonts w:ascii="Times New Roman" w:eastAsia="MS Mincho" w:hAnsi="Times New Roman"/>
          <w:iCs/>
          <w:sz w:val="20"/>
          <w:szCs w:val="20"/>
          <w:lang w:eastAsia="ja-JP"/>
        </w:rPr>
        <w:t>beamforming</w:t>
      </w:r>
      <w:proofErr w:type="spellEnd"/>
      <w:r w:rsidR="00117DA7">
        <w:rPr>
          <w:rFonts w:ascii="Times New Roman" w:eastAsia="MS Mincho" w:hAnsi="Times New Roman"/>
          <w:iCs/>
          <w:sz w:val="20"/>
          <w:szCs w:val="20"/>
          <w:lang w:eastAsia="ja-JP"/>
        </w:rPr>
        <w:t xml:space="preserve"> on CSI-RS varies based on dynamic CSI as virtualization depends entirely on CSI based on the channel reciprocity.  MR to one </w:t>
      </w:r>
      <w:proofErr w:type="spellStart"/>
      <w:r w:rsidR="00117DA7">
        <w:rPr>
          <w:rFonts w:ascii="Times New Roman" w:eastAsia="MS Mincho" w:hAnsi="Times New Roman"/>
          <w:iCs/>
          <w:sz w:val="20"/>
          <w:szCs w:val="20"/>
          <w:lang w:eastAsia="ja-JP"/>
        </w:rPr>
        <w:t>subframe</w:t>
      </w:r>
      <w:proofErr w:type="spellEnd"/>
      <w:r w:rsidR="00117DA7">
        <w:rPr>
          <w:rFonts w:ascii="Times New Roman" w:eastAsia="MS Mincho" w:hAnsi="Times New Roman"/>
          <w:iCs/>
          <w:sz w:val="20"/>
          <w:szCs w:val="20"/>
          <w:lang w:eastAsia="ja-JP"/>
        </w:rPr>
        <w:t xml:space="preserve"> can be assumed implicitly for non-PMI CSI feedback modes. </w:t>
      </w:r>
    </w:p>
    <w:p w:rsidR="00913709" w:rsidRPr="009917BE" w:rsidRDefault="00913709" w:rsidP="00913709">
      <w:pPr>
        <w:spacing w:before="120" w:after="120"/>
        <w:jc w:val="center"/>
        <w:rPr>
          <w:rFonts w:ascii="Times New Roman" w:hAnsi="Times New Roman"/>
          <w:sz w:val="20"/>
          <w:szCs w:val="20"/>
        </w:rPr>
      </w:pPr>
      <w:r w:rsidRPr="00A432FE">
        <w:rPr>
          <w:rFonts w:ascii="Times New Roman" w:hAnsi="Times New Roman"/>
        </w:rPr>
        <w:object w:dxaOrig="6526" w:dyaOrig="1604">
          <v:shape id="_x0000_i1026" type="#_x0000_t75" style="width:327.15pt;height:80.05pt" o:ole="">
            <v:imagedata r:id="rId10" o:title=""/>
          </v:shape>
          <o:OLEObject Type="Embed" ProgID="Visio.Drawing.11" ShapeID="_x0000_i1026" DrawAspect="Content" ObjectID="_1504788041" r:id="rId11"/>
        </w:object>
      </w:r>
    </w:p>
    <w:p w:rsidR="00913709" w:rsidRPr="005C6852" w:rsidRDefault="00913709" w:rsidP="00913709">
      <w:pPr>
        <w:spacing w:before="120" w:after="120"/>
        <w:jc w:val="both"/>
        <w:rPr>
          <w:rFonts w:ascii="Times New Roman" w:hAnsi="宋体"/>
          <w:sz w:val="20"/>
          <w:szCs w:val="20"/>
        </w:rPr>
      </w:pPr>
      <w:r>
        <w:rPr>
          <w:rFonts w:hint="eastAsia"/>
        </w:rPr>
        <w:t xml:space="preserve">                                           </w:t>
      </w:r>
      <w:r>
        <w:rPr>
          <w:rFonts w:ascii="Times New Roman" w:hAnsi="宋体" w:hint="eastAsia"/>
          <w:sz w:val="20"/>
          <w:szCs w:val="20"/>
        </w:rPr>
        <w:t xml:space="preserve">Figure </w:t>
      </w:r>
      <w:r>
        <w:rPr>
          <w:rFonts w:ascii="Times New Roman" w:hAnsi="宋体"/>
          <w:sz w:val="20"/>
          <w:szCs w:val="20"/>
        </w:rPr>
        <w:t>2</w:t>
      </w:r>
      <w:r w:rsidRPr="005C6852">
        <w:rPr>
          <w:rFonts w:ascii="Times New Roman" w:hAnsi="宋体" w:hint="eastAsia"/>
          <w:sz w:val="20"/>
          <w:szCs w:val="20"/>
        </w:rPr>
        <w:t xml:space="preserve"> Configuration of </w:t>
      </w:r>
      <w:proofErr w:type="spellStart"/>
      <w:r w:rsidRPr="005C6852">
        <w:rPr>
          <w:rFonts w:ascii="Times New Roman" w:hAnsi="宋体" w:hint="eastAsia"/>
          <w:sz w:val="20"/>
          <w:szCs w:val="20"/>
        </w:rPr>
        <w:t>aperiodic</w:t>
      </w:r>
      <w:proofErr w:type="spellEnd"/>
      <w:r w:rsidRPr="005C6852">
        <w:rPr>
          <w:rFonts w:ascii="Times New Roman" w:hAnsi="宋体" w:hint="eastAsia"/>
          <w:sz w:val="20"/>
          <w:szCs w:val="20"/>
        </w:rPr>
        <w:t xml:space="preserve"> CSI-RS </w:t>
      </w:r>
    </w:p>
    <w:p w:rsidR="004F6B5A" w:rsidRPr="00913709" w:rsidRDefault="00913709" w:rsidP="00F02066">
      <w:pPr>
        <w:spacing w:after="0" w:line="240" w:lineRule="auto"/>
        <w:jc w:val="both"/>
        <w:rPr>
          <w:rFonts w:ascii="Times New Roman" w:hAnsi="Times New Roman"/>
          <w:sz w:val="20"/>
          <w:szCs w:val="20"/>
        </w:rPr>
      </w:pPr>
      <w:r>
        <w:rPr>
          <w:rFonts w:ascii="Times New Roman" w:hAnsi="Times New Roman"/>
          <w:sz w:val="20"/>
          <w:szCs w:val="20"/>
        </w:rPr>
        <w:t>To support different types of measurement restriction, we propose the following configuration:</w:t>
      </w:r>
    </w:p>
    <w:p w:rsidR="00117DA7" w:rsidRDefault="00913709" w:rsidP="00913709">
      <w:pPr>
        <w:spacing w:before="240" w:line="240" w:lineRule="auto"/>
        <w:jc w:val="both"/>
        <w:rPr>
          <w:rFonts w:ascii="Times New Roman" w:eastAsia="MS Mincho" w:hAnsi="Times New Roman"/>
          <w:i/>
          <w:iCs/>
          <w:sz w:val="20"/>
          <w:szCs w:val="20"/>
          <w:lang w:eastAsia="ja-JP"/>
        </w:rPr>
      </w:pPr>
      <w:r>
        <w:rPr>
          <w:rFonts w:ascii="Times New Roman" w:hAnsi="宋体"/>
          <w:b/>
          <w:i/>
          <w:sz w:val="20"/>
          <w:szCs w:val="20"/>
          <w:lang w:val="en-GB"/>
        </w:rPr>
        <w:t>Proposal 2</w:t>
      </w:r>
      <w:r w:rsidRPr="00D650F0">
        <w:rPr>
          <w:rFonts w:ascii="Times New Roman" w:hAnsi="宋体"/>
          <w:b/>
          <w:i/>
          <w:sz w:val="20"/>
          <w:szCs w:val="20"/>
          <w:lang w:val="en-GB"/>
        </w:rPr>
        <w:t>:</w:t>
      </w:r>
      <w:r w:rsidRPr="00D650F0">
        <w:rPr>
          <w:rFonts w:ascii="Times New Roman" w:hAnsi="宋体"/>
          <w:i/>
          <w:sz w:val="20"/>
          <w:szCs w:val="20"/>
          <w:lang w:val="en-GB"/>
        </w:rPr>
        <w:t xml:space="preserve"> </w:t>
      </w:r>
      <w:r w:rsidRPr="00913709">
        <w:rPr>
          <w:rFonts w:ascii="Times New Roman" w:hAnsi="宋体"/>
          <w:i/>
          <w:sz w:val="20"/>
          <w:szCs w:val="20"/>
          <w:lang w:val="en-GB"/>
        </w:rPr>
        <w:t xml:space="preserve"> </w:t>
      </w:r>
      <w:r w:rsidRPr="00913709">
        <w:rPr>
          <w:rFonts w:ascii="Times New Roman" w:eastAsia="MS Mincho" w:hAnsi="Times New Roman"/>
          <w:i/>
          <w:iCs/>
          <w:sz w:val="20"/>
          <w:szCs w:val="20"/>
          <w:lang w:eastAsia="ja-JP"/>
        </w:rPr>
        <w:t>Configurable MR ON or OFF via higher-layer configuration</w:t>
      </w:r>
      <w:r>
        <w:rPr>
          <w:rFonts w:ascii="Times New Roman" w:eastAsia="MS Mincho" w:hAnsi="Times New Roman"/>
          <w:i/>
          <w:iCs/>
          <w:sz w:val="20"/>
          <w:szCs w:val="20"/>
          <w:lang w:eastAsia="ja-JP"/>
        </w:rPr>
        <w:t xml:space="preserve"> is supported with the possibility of implicit configuration of MR in one </w:t>
      </w:r>
      <w:proofErr w:type="spellStart"/>
      <w:r>
        <w:rPr>
          <w:rFonts w:ascii="Times New Roman" w:eastAsia="MS Mincho" w:hAnsi="Times New Roman"/>
          <w:i/>
          <w:iCs/>
          <w:sz w:val="20"/>
          <w:szCs w:val="20"/>
          <w:lang w:eastAsia="ja-JP"/>
        </w:rPr>
        <w:t>subframe</w:t>
      </w:r>
      <w:proofErr w:type="spellEnd"/>
      <w:r>
        <w:rPr>
          <w:rFonts w:ascii="Times New Roman" w:eastAsia="MS Mincho" w:hAnsi="Times New Roman"/>
          <w:i/>
          <w:iCs/>
          <w:sz w:val="20"/>
          <w:szCs w:val="20"/>
          <w:lang w:eastAsia="ja-JP"/>
        </w:rPr>
        <w:t xml:space="preserve"> for </w:t>
      </w:r>
      <w:proofErr w:type="spellStart"/>
      <w:r>
        <w:rPr>
          <w:rFonts w:ascii="Times New Roman" w:eastAsia="MS Mincho" w:hAnsi="Times New Roman"/>
          <w:i/>
          <w:iCs/>
          <w:sz w:val="20"/>
          <w:szCs w:val="20"/>
          <w:lang w:eastAsia="ja-JP"/>
        </w:rPr>
        <w:t>aperiodic</w:t>
      </w:r>
      <w:proofErr w:type="spellEnd"/>
      <w:r>
        <w:rPr>
          <w:rFonts w:ascii="Times New Roman" w:eastAsia="MS Mincho" w:hAnsi="Times New Roman"/>
          <w:i/>
          <w:iCs/>
          <w:sz w:val="20"/>
          <w:szCs w:val="20"/>
          <w:lang w:eastAsia="ja-JP"/>
        </w:rPr>
        <w:t xml:space="preserve"> CSI when </w:t>
      </w:r>
      <w:proofErr w:type="spellStart"/>
      <w:r>
        <w:rPr>
          <w:rFonts w:ascii="Times New Roman" w:eastAsia="MS Mincho" w:hAnsi="Times New Roman"/>
          <w:i/>
          <w:iCs/>
          <w:sz w:val="20"/>
          <w:szCs w:val="20"/>
          <w:lang w:eastAsia="ja-JP"/>
        </w:rPr>
        <w:t>aperiodic</w:t>
      </w:r>
      <w:proofErr w:type="spellEnd"/>
      <w:r>
        <w:rPr>
          <w:rFonts w:ascii="Times New Roman" w:eastAsia="MS Mincho" w:hAnsi="Times New Roman"/>
          <w:i/>
          <w:iCs/>
          <w:sz w:val="20"/>
          <w:szCs w:val="20"/>
          <w:lang w:eastAsia="ja-JP"/>
        </w:rPr>
        <w:t xml:space="preserve"> CSI-RS/CSI-IM is configured</w:t>
      </w:r>
      <w:r w:rsidR="00117DA7">
        <w:rPr>
          <w:rFonts w:ascii="Times New Roman" w:eastAsia="MS Mincho" w:hAnsi="Times New Roman"/>
          <w:i/>
          <w:iCs/>
          <w:sz w:val="20"/>
          <w:szCs w:val="20"/>
          <w:lang w:eastAsia="ja-JP"/>
        </w:rPr>
        <w:t xml:space="preserve"> and for non-PMI feedback modes.</w:t>
      </w:r>
    </w:p>
    <w:p w:rsidR="00913709" w:rsidRDefault="00851067" w:rsidP="00913709">
      <w:pPr>
        <w:spacing w:before="240" w:line="240" w:lineRule="auto"/>
        <w:jc w:val="both"/>
        <w:rPr>
          <w:rFonts w:ascii="Times New Roman" w:hAnsi="宋体"/>
          <w:sz w:val="20"/>
          <w:szCs w:val="20"/>
          <w:lang w:val="en-GB"/>
        </w:rPr>
      </w:pPr>
      <w:r>
        <w:rPr>
          <w:rFonts w:ascii="Times New Roman" w:hAnsi="宋体"/>
          <w:sz w:val="20"/>
          <w:szCs w:val="20"/>
          <w:lang w:val="en-GB"/>
        </w:rPr>
        <w:t xml:space="preserve">For periodic CSI reporting, one CSI report including RI/CQI/PMI may take longer time to complete compared to the CSI-RS periodicity. e.g. RI usually has the longest periodicity.   It is not reasonable to change the beam direction in the middle of the CSI periodicity.  Therefore, Alt3 would be preferable for periodic CSI reporting.    The reset period and </w:t>
      </w:r>
      <w:proofErr w:type="spellStart"/>
      <w:r>
        <w:rPr>
          <w:rFonts w:ascii="Times New Roman" w:hAnsi="宋体"/>
          <w:sz w:val="20"/>
          <w:szCs w:val="20"/>
          <w:lang w:val="en-GB"/>
        </w:rPr>
        <w:t>subframe</w:t>
      </w:r>
      <w:proofErr w:type="spellEnd"/>
      <w:r>
        <w:rPr>
          <w:rFonts w:ascii="Times New Roman" w:hAnsi="宋体"/>
          <w:sz w:val="20"/>
          <w:szCs w:val="20"/>
          <w:lang w:val="en-GB"/>
        </w:rPr>
        <w:t xml:space="preserve"> offset can be linked to the parameters of the CSI report type with the longest periodicity.</w:t>
      </w:r>
    </w:p>
    <w:p w:rsidR="006946CB" w:rsidRDefault="00CE15C7" w:rsidP="00913709">
      <w:pPr>
        <w:spacing w:before="240" w:line="240" w:lineRule="auto"/>
        <w:jc w:val="both"/>
      </w:pPr>
      <w:r>
        <w:object w:dxaOrig="11897" w:dyaOrig="1936">
          <v:shape id="_x0000_i1027" type="#_x0000_t75" style="width:467.15pt;height:76.05pt" o:ole="">
            <v:imagedata r:id="rId12" o:title=""/>
          </v:shape>
          <o:OLEObject Type="Embed" ProgID="Visio.Drawing.11" ShapeID="_x0000_i1027" DrawAspect="Content" ObjectID="_1504788042" r:id="rId13"/>
        </w:object>
      </w:r>
    </w:p>
    <w:p w:rsidR="001E5FB5" w:rsidRDefault="00FF35B6" w:rsidP="001E5FB5">
      <w:pPr>
        <w:spacing w:before="240" w:line="240" w:lineRule="auto"/>
        <w:jc w:val="center"/>
        <w:rPr>
          <w:rFonts w:ascii="Times New Roman" w:hAnsi="宋体"/>
          <w:sz w:val="20"/>
          <w:szCs w:val="20"/>
          <w:lang w:val="en-GB"/>
        </w:rPr>
      </w:pPr>
      <w:r w:rsidRPr="009E7613">
        <w:rPr>
          <w:rFonts w:ascii="Times New Roman" w:hAnsi="Times New Roman"/>
          <w:sz w:val="20"/>
          <w:szCs w:val="20"/>
        </w:rPr>
        <w:t xml:space="preserve">Figure </w:t>
      </w:r>
      <w:r>
        <w:rPr>
          <w:rFonts w:ascii="Times New Roman" w:hAnsi="Times New Roman" w:hint="eastAsia"/>
          <w:sz w:val="20"/>
          <w:szCs w:val="20"/>
        </w:rPr>
        <w:t>3</w:t>
      </w:r>
      <w:r w:rsidRPr="009E7613">
        <w:rPr>
          <w:rFonts w:ascii="Times New Roman" w:hAnsi="Times New Roman"/>
          <w:sz w:val="20"/>
          <w:szCs w:val="20"/>
        </w:rPr>
        <w:t xml:space="preserve"> </w:t>
      </w:r>
      <w:r w:rsidR="00E85C6A" w:rsidRPr="00E85C6A">
        <w:rPr>
          <w:rFonts w:ascii="Times New Roman" w:hAnsi="Times New Roman"/>
          <w:sz w:val="20"/>
          <w:szCs w:val="20"/>
        </w:rPr>
        <w:t xml:space="preserve">The reset period and </w:t>
      </w:r>
      <w:proofErr w:type="spellStart"/>
      <w:r w:rsidR="00E85C6A" w:rsidRPr="00E85C6A">
        <w:rPr>
          <w:rFonts w:ascii="Times New Roman" w:hAnsi="Times New Roman"/>
          <w:sz w:val="20"/>
          <w:szCs w:val="20"/>
        </w:rPr>
        <w:t>subframe</w:t>
      </w:r>
      <w:proofErr w:type="spellEnd"/>
      <w:r w:rsidR="00E85C6A" w:rsidRPr="00E85C6A">
        <w:rPr>
          <w:rFonts w:ascii="Times New Roman" w:hAnsi="Times New Roman"/>
          <w:sz w:val="20"/>
          <w:szCs w:val="20"/>
        </w:rPr>
        <w:t xml:space="preserve"> offset are</w:t>
      </w:r>
      <w:r w:rsidR="00E85C6A">
        <w:rPr>
          <w:rFonts w:ascii="Times New Roman" w:hAnsi="Times New Roman" w:hint="eastAsia"/>
          <w:sz w:val="20"/>
          <w:szCs w:val="20"/>
        </w:rPr>
        <w:t xml:space="preserve"> the </w:t>
      </w:r>
      <w:r w:rsidR="00E85C6A" w:rsidRPr="00E85C6A">
        <w:rPr>
          <w:rFonts w:ascii="Times New Roman" w:hAnsi="Times New Roman"/>
          <w:sz w:val="20"/>
          <w:szCs w:val="20"/>
        </w:rPr>
        <w:t>longest periodicity</w:t>
      </w:r>
      <w:r w:rsidR="00E85C6A">
        <w:rPr>
          <w:rFonts w:ascii="Times New Roman" w:hAnsi="Times New Roman" w:hint="eastAsia"/>
          <w:sz w:val="20"/>
          <w:szCs w:val="20"/>
        </w:rPr>
        <w:t xml:space="preserve"> of CSI report type</w:t>
      </w:r>
    </w:p>
    <w:p w:rsidR="00117DA7" w:rsidRPr="00851067" w:rsidRDefault="00851067" w:rsidP="00913709">
      <w:pPr>
        <w:spacing w:before="240" w:line="240" w:lineRule="auto"/>
        <w:jc w:val="both"/>
        <w:rPr>
          <w:rFonts w:ascii="Times New Roman" w:hAnsi="宋体"/>
          <w:i/>
          <w:sz w:val="20"/>
          <w:szCs w:val="20"/>
          <w:lang w:val="en-GB"/>
        </w:rPr>
      </w:pPr>
      <w:r>
        <w:rPr>
          <w:rFonts w:ascii="Times New Roman" w:hAnsi="宋体"/>
          <w:b/>
          <w:i/>
          <w:sz w:val="20"/>
          <w:szCs w:val="20"/>
          <w:lang w:val="en-GB"/>
        </w:rPr>
        <w:t>Proposal 3</w:t>
      </w:r>
      <w:r w:rsidRPr="00D650F0">
        <w:rPr>
          <w:rFonts w:ascii="Times New Roman" w:hAnsi="宋体"/>
          <w:b/>
          <w:i/>
          <w:sz w:val="20"/>
          <w:szCs w:val="20"/>
          <w:lang w:val="en-GB"/>
        </w:rPr>
        <w:t>:</w:t>
      </w:r>
      <w:r w:rsidRPr="00D650F0">
        <w:rPr>
          <w:rFonts w:ascii="Times New Roman" w:hAnsi="宋体"/>
          <w:i/>
          <w:sz w:val="20"/>
          <w:szCs w:val="20"/>
          <w:lang w:val="en-GB"/>
        </w:rPr>
        <w:t xml:space="preserve"> </w:t>
      </w:r>
      <w:r>
        <w:rPr>
          <w:rFonts w:ascii="Times New Roman" w:hAnsi="宋体"/>
          <w:i/>
          <w:sz w:val="20"/>
          <w:szCs w:val="20"/>
          <w:lang w:val="en-GB"/>
        </w:rPr>
        <w:t>MR of</w:t>
      </w:r>
      <w:r w:rsidRPr="00913709">
        <w:rPr>
          <w:rFonts w:ascii="Times New Roman" w:hAnsi="宋体"/>
          <w:i/>
          <w:sz w:val="20"/>
          <w:szCs w:val="20"/>
          <w:lang w:val="en-GB"/>
        </w:rPr>
        <w:t xml:space="preserve"> </w:t>
      </w:r>
      <w:r w:rsidRPr="00851067">
        <w:rPr>
          <w:rFonts w:ascii="Times New Roman" w:eastAsia="MS Mincho" w:hAnsi="Times New Roman"/>
          <w:i/>
          <w:iCs/>
          <w:sz w:val="20"/>
          <w:szCs w:val="20"/>
          <w:lang w:eastAsia="ja-JP"/>
        </w:rPr>
        <w:t>CSI measurement is periodically reset</w:t>
      </w:r>
      <w:r>
        <w:rPr>
          <w:rFonts w:ascii="Times New Roman" w:eastAsia="MS Mincho" w:hAnsi="Times New Roman"/>
          <w:i/>
          <w:iCs/>
          <w:sz w:val="20"/>
          <w:szCs w:val="20"/>
          <w:lang w:eastAsia="ja-JP"/>
        </w:rPr>
        <w:t xml:space="preserve"> for periodic CSI feedback.  </w:t>
      </w:r>
      <w:r w:rsidRPr="00851067">
        <w:rPr>
          <w:rFonts w:ascii="Times New Roman" w:hAnsi="宋体"/>
          <w:i/>
          <w:sz w:val="20"/>
          <w:szCs w:val="20"/>
          <w:lang w:val="en-GB"/>
        </w:rPr>
        <w:t xml:space="preserve">  The reset period and </w:t>
      </w:r>
      <w:proofErr w:type="spellStart"/>
      <w:r w:rsidRPr="00851067">
        <w:rPr>
          <w:rFonts w:ascii="Times New Roman" w:hAnsi="宋体"/>
          <w:i/>
          <w:sz w:val="20"/>
          <w:szCs w:val="20"/>
          <w:lang w:val="en-GB"/>
        </w:rPr>
        <w:t>subframe</w:t>
      </w:r>
      <w:proofErr w:type="spellEnd"/>
      <w:r w:rsidRPr="00851067">
        <w:rPr>
          <w:rFonts w:ascii="Times New Roman" w:hAnsi="宋体"/>
          <w:i/>
          <w:sz w:val="20"/>
          <w:szCs w:val="20"/>
          <w:lang w:val="en-GB"/>
        </w:rPr>
        <w:t xml:space="preserve"> offset</w:t>
      </w:r>
      <w:r>
        <w:rPr>
          <w:rFonts w:ascii="Times New Roman" w:hAnsi="宋体"/>
          <w:i/>
          <w:sz w:val="20"/>
          <w:szCs w:val="20"/>
          <w:lang w:val="en-GB"/>
        </w:rPr>
        <w:t xml:space="preserve"> are</w:t>
      </w:r>
      <w:r w:rsidRPr="00851067">
        <w:rPr>
          <w:rFonts w:ascii="Times New Roman" w:hAnsi="宋体"/>
          <w:i/>
          <w:sz w:val="20"/>
          <w:szCs w:val="20"/>
          <w:lang w:val="en-GB"/>
        </w:rPr>
        <w:t xml:space="preserve"> linked to the parameters of the CSI report type with the longest periodicity.</w:t>
      </w:r>
    </w:p>
    <w:p w:rsidR="00117DA7" w:rsidRDefault="00117DA7" w:rsidP="00117DA7">
      <w:pPr>
        <w:numPr>
          <w:ilvl w:val="0"/>
          <w:numId w:val="1"/>
        </w:numPr>
        <w:spacing w:before="120" w:after="0" w:line="240" w:lineRule="auto"/>
        <w:ind w:left="357" w:hanging="357"/>
        <w:rPr>
          <w:rFonts w:ascii="Times New Roman" w:hAnsi="Times New Roman"/>
          <w:b/>
        </w:rPr>
      </w:pPr>
      <w:r>
        <w:rPr>
          <w:rFonts w:ascii="Times New Roman" w:hAnsi="Times New Roman"/>
          <w:b/>
        </w:rPr>
        <w:t xml:space="preserve">Bundling for channel estimation based on </w:t>
      </w:r>
      <w:proofErr w:type="spellStart"/>
      <w:r>
        <w:rPr>
          <w:rFonts w:ascii="Times New Roman" w:hAnsi="Times New Roman"/>
          <w:b/>
        </w:rPr>
        <w:t>beamformed</w:t>
      </w:r>
      <w:proofErr w:type="spellEnd"/>
      <w:r>
        <w:rPr>
          <w:rFonts w:ascii="Times New Roman" w:hAnsi="Times New Roman"/>
          <w:b/>
        </w:rPr>
        <w:t xml:space="preserve"> CSI-RS</w:t>
      </w:r>
    </w:p>
    <w:p w:rsidR="004F6B5A" w:rsidRPr="00117DA7" w:rsidRDefault="00F2513B" w:rsidP="00117DA7">
      <w:pPr>
        <w:spacing w:after="0" w:line="240" w:lineRule="auto"/>
        <w:jc w:val="center"/>
        <w:rPr>
          <w:rFonts w:ascii="Times New Roman" w:hAnsi="Times New Roman"/>
          <w:sz w:val="20"/>
          <w:szCs w:val="20"/>
        </w:rPr>
      </w:pPr>
      <w:r>
        <w:object w:dxaOrig="3638" w:dyaOrig="6396">
          <v:shape id="_x0000_i1028" type="#_x0000_t75" style="width:182pt;height:319.7pt" o:ole="">
            <v:imagedata r:id="rId14" o:title=""/>
          </v:shape>
          <o:OLEObject Type="Embed" ProgID="Visio.Drawing.11" ShapeID="_x0000_i1028" DrawAspect="Content" ObjectID="_1504788043" r:id="rId15"/>
        </w:object>
      </w:r>
    </w:p>
    <w:p w:rsidR="00117DA7" w:rsidRPr="005C6852" w:rsidRDefault="00117DA7" w:rsidP="00117DA7">
      <w:pPr>
        <w:spacing w:before="120" w:after="120"/>
        <w:jc w:val="center"/>
        <w:rPr>
          <w:rFonts w:ascii="Times New Roman" w:hAnsi="宋体"/>
          <w:sz w:val="20"/>
          <w:szCs w:val="20"/>
        </w:rPr>
      </w:pPr>
      <w:r>
        <w:rPr>
          <w:rFonts w:ascii="Times New Roman" w:hAnsi="宋体" w:hint="eastAsia"/>
          <w:sz w:val="20"/>
          <w:szCs w:val="20"/>
        </w:rPr>
        <w:t xml:space="preserve">Figure </w:t>
      </w:r>
      <w:r>
        <w:rPr>
          <w:rFonts w:ascii="Times New Roman" w:hAnsi="宋体"/>
          <w:sz w:val="20"/>
          <w:szCs w:val="20"/>
        </w:rPr>
        <w:t>3</w:t>
      </w:r>
      <w:r w:rsidRPr="005C6852">
        <w:rPr>
          <w:rFonts w:ascii="Times New Roman" w:hAnsi="宋体" w:hint="eastAsia"/>
          <w:sz w:val="20"/>
          <w:szCs w:val="20"/>
        </w:rPr>
        <w:t xml:space="preserve"> </w:t>
      </w:r>
      <w:r w:rsidR="00DF20AC">
        <w:rPr>
          <w:rFonts w:ascii="Times New Roman" w:hAnsi="宋体"/>
          <w:sz w:val="20"/>
          <w:szCs w:val="20"/>
        </w:rPr>
        <w:t xml:space="preserve">Frequency selective </w:t>
      </w:r>
      <w:proofErr w:type="spellStart"/>
      <w:r w:rsidR="00DF20AC">
        <w:rPr>
          <w:rFonts w:ascii="Times New Roman" w:hAnsi="宋体"/>
          <w:sz w:val="20"/>
          <w:szCs w:val="20"/>
        </w:rPr>
        <w:t>beamformed</w:t>
      </w:r>
      <w:proofErr w:type="spellEnd"/>
      <w:r w:rsidR="00DF20AC">
        <w:rPr>
          <w:rFonts w:ascii="Times New Roman" w:hAnsi="宋体"/>
          <w:sz w:val="20"/>
          <w:szCs w:val="20"/>
        </w:rPr>
        <w:t xml:space="preserve"> CSI-RS</w:t>
      </w:r>
    </w:p>
    <w:p w:rsidR="00FE1B80" w:rsidRDefault="00FE1B80" w:rsidP="00D973DA">
      <w:pPr>
        <w:spacing w:after="0" w:line="240" w:lineRule="auto"/>
        <w:ind w:left="420"/>
        <w:jc w:val="both"/>
        <w:rPr>
          <w:rFonts w:ascii="Times New Roman" w:hAnsi="Times New Roman"/>
          <w:sz w:val="20"/>
          <w:szCs w:val="20"/>
        </w:rPr>
      </w:pPr>
      <w:r>
        <w:rPr>
          <w:rFonts w:ascii="Times New Roman" w:hAnsi="Times New Roman" w:hint="eastAsia"/>
          <w:sz w:val="20"/>
          <w:szCs w:val="20"/>
        </w:rPr>
        <w:t xml:space="preserve">As shown in figure 3, </w:t>
      </w:r>
      <w:proofErr w:type="spellStart"/>
      <w:r>
        <w:rPr>
          <w:rFonts w:ascii="Times New Roman" w:hAnsi="Times New Roman" w:hint="eastAsia"/>
          <w:sz w:val="20"/>
          <w:szCs w:val="20"/>
        </w:rPr>
        <w:t>beamforming</w:t>
      </w:r>
      <w:proofErr w:type="spellEnd"/>
      <w:r>
        <w:rPr>
          <w:rFonts w:ascii="Times New Roman" w:hAnsi="Times New Roman" w:hint="eastAsia"/>
          <w:sz w:val="20"/>
          <w:szCs w:val="20"/>
        </w:rPr>
        <w:t xml:space="preserve"> can be different on different PRB</w:t>
      </w:r>
      <w:r>
        <w:rPr>
          <w:rFonts w:ascii="Times New Roman" w:hAnsi="Times New Roman"/>
          <w:sz w:val="20"/>
          <w:szCs w:val="20"/>
        </w:rPr>
        <w:t xml:space="preserve"> sets</w:t>
      </w:r>
      <w:r>
        <w:rPr>
          <w:rFonts w:ascii="Times New Roman" w:hAnsi="Times New Roman" w:hint="eastAsia"/>
          <w:sz w:val="20"/>
          <w:szCs w:val="20"/>
        </w:rPr>
        <w:t xml:space="preserve">.   </w:t>
      </w:r>
      <w:r>
        <w:rPr>
          <w:rFonts w:ascii="Times New Roman" w:hAnsi="Times New Roman"/>
          <w:sz w:val="20"/>
          <w:szCs w:val="20"/>
        </w:rPr>
        <w:t xml:space="preserve">In each PRB set, it contains multiple PRBs which has the same beam.  </w:t>
      </w:r>
      <w:r>
        <w:rPr>
          <w:rFonts w:ascii="Times New Roman" w:hAnsi="Times New Roman" w:hint="eastAsia"/>
          <w:sz w:val="20"/>
          <w:szCs w:val="20"/>
        </w:rPr>
        <w:t>This happens in the case when CSI-RS</w:t>
      </w:r>
      <w:r>
        <w:rPr>
          <w:rFonts w:ascii="Times New Roman" w:hAnsi="Times New Roman"/>
          <w:sz w:val="20"/>
          <w:szCs w:val="20"/>
        </w:rPr>
        <w:t xml:space="preserve"> </w:t>
      </w:r>
      <w:r>
        <w:rPr>
          <w:rFonts w:ascii="Times New Roman" w:hAnsi="Times New Roman" w:hint="eastAsia"/>
          <w:sz w:val="20"/>
          <w:szCs w:val="20"/>
        </w:rPr>
        <w:t>virtualization is</w:t>
      </w:r>
      <w:r>
        <w:rPr>
          <w:rFonts w:ascii="Times New Roman" w:hAnsi="Times New Roman"/>
          <w:sz w:val="20"/>
          <w:szCs w:val="20"/>
        </w:rPr>
        <w:t xml:space="preserve"> frequency selective in both TDD and FDD cases.  For FDD cases, if selected beams are frequency selective, </w:t>
      </w:r>
      <w:proofErr w:type="spellStart"/>
      <w:r>
        <w:rPr>
          <w:rFonts w:ascii="Times New Roman" w:hAnsi="Times New Roman"/>
          <w:sz w:val="20"/>
          <w:szCs w:val="20"/>
        </w:rPr>
        <w:t>beamformed</w:t>
      </w:r>
      <w:proofErr w:type="spellEnd"/>
      <w:r>
        <w:rPr>
          <w:rFonts w:ascii="Times New Roman" w:hAnsi="Times New Roman"/>
          <w:sz w:val="20"/>
          <w:szCs w:val="20"/>
        </w:rPr>
        <w:t xml:space="preserve"> CSI-RS in a </w:t>
      </w:r>
      <w:proofErr w:type="spellStart"/>
      <w:r>
        <w:rPr>
          <w:rFonts w:ascii="Times New Roman" w:hAnsi="Times New Roman"/>
          <w:sz w:val="20"/>
          <w:szCs w:val="20"/>
        </w:rPr>
        <w:t>subframe</w:t>
      </w:r>
      <w:proofErr w:type="spellEnd"/>
      <w:r>
        <w:rPr>
          <w:rFonts w:ascii="Times New Roman" w:hAnsi="Times New Roman"/>
          <w:sz w:val="20"/>
          <w:szCs w:val="20"/>
        </w:rPr>
        <w:t xml:space="preserve"> can be different in frequency domain.  It usually happens in TDD cases as the CSI obtained from channel reciprocity can be frequency selective.  Support of frequency selective beams in one </w:t>
      </w:r>
      <w:proofErr w:type="spellStart"/>
      <w:r>
        <w:rPr>
          <w:rFonts w:ascii="Times New Roman" w:hAnsi="Times New Roman"/>
          <w:sz w:val="20"/>
          <w:szCs w:val="20"/>
        </w:rPr>
        <w:lastRenderedPageBreak/>
        <w:t>beamformed</w:t>
      </w:r>
      <w:proofErr w:type="spellEnd"/>
      <w:r>
        <w:rPr>
          <w:rFonts w:ascii="Times New Roman" w:hAnsi="Times New Roman"/>
          <w:sz w:val="20"/>
          <w:szCs w:val="20"/>
        </w:rPr>
        <w:t xml:space="preserve"> CSI-RS within a </w:t>
      </w:r>
      <w:proofErr w:type="spellStart"/>
      <w:r>
        <w:rPr>
          <w:rFonts w:ascii="Times New Roman" w:hAnsi="Times New Roman"/>
          <w:sz w:val="20"/>
          <w:szCs w:val="20"/>
        </w:rPr>
        <w:t>subframe</w:t>
      </w:r>
      <w:proofErr w:type="spellEnd"/>
      <w:r>
        <w:rPr>
          <w:rFonts w:ascii="Times New Roman" w:hAnsi="Times New Roman"/>
          <w:sz w:val="20"/>
          <w:szCs w:val="20"/>
        </w:rPr>
        <w:t xml:space="preserve"> is particular important in TDD.  On the other hand, in some cases </w:t>
      </w:r>
      <w:proofErr w:type="spellStart"/>
      <w:r>
        <w:rPr>
          <w:rFonts w:ascii="Times New Roman" w:hAnsi="Times New Roman"/>
          <w:sz w:val="20"/>
          <w:szCs w:val="20"/>
        </w:rPr>
        <w:t>beamforming</w:t>
      </w:r>
      <w:proofErr w:type="spellEnd"/>
      <w:r>
        <w:rPr>
          <w:rFonts w:ascii="Times New Roman" w:hAnsi="Times New Roman"/>
          <w:sz w:val="20"/>
          <w:szCs w:val="20"/>
        </w:rPr>
        <w:t xml:space="preserve"> on CSI-RS is the same for the entire bandw</w:t>
      </w:r>
      <w:r w:rsidR="00025BFD">
        <w:rPr>
          <w:rFonts w:ascii="Times New Roman" w:hAnsi="Times New Roman"/>
          <w:sz w:val="20"/>
          <w:szCs w:val="20"/>
        </w:rPr>
        <w:t xml:space="preserve">idth.  In such case, bundling is useful for more accurate channel estimation similar to DMRS.  To take the advantage of bundling, the UE needs to assume the same </w:t>
      </w:r>
      <w:proofErr w:type="spellStart"/>
      <w:r w:rsidR="00025BFD">
        <w:rPr>
          <w:rFonts w:ascii="Times New Roman" w:hAnsi="Times New Roman"/>
          <w:sz w:val="20"/>
          <w:szCs w:val="20"/>
        </w:rPr>
        <w:t>precoding</w:t>
      </w:r>
      <w:proofErr w:type="spellEnd"/>
      <w:r w:rsidR="00025BFD">
        <w:rPr>
          <w:rFonts w:ascii="Times New Roman" w:hAnsi="Times New Roman"/>
          <w:sz w:val="20"/>
          <w:szCs w:val="20"/>
        </w:rPr>
        <w:t xml:space="preserve"> within a certain PRB group.   </w:t>
      </w:r>
      <w:r w:rsidR="00633D0F">
        <w:rPr>
          <w:rFonts w:ascii="Times New Roman" w:hAnsi="Times New Roman"/>
          <w:sz w:val="20"/>
          <w:szCs w:val="20"/>
        </w:rPr>
        <w:t xml:space="preserve">So explicit or implicit signaling is needed to indicate the UE whether same </w:t>
      </w:r>
      <w:proofErr w:type="spellStart"/>
      <w:r w:rsidR="00633D0F">
        <w:rPr>
          <w:rFonts w:ascii="Times New Roman" w:hAnsi="Times New Roman"/>
          <w:sz w:val="20"/>
          <w:szCs w:val="20"/>
        </w:rPr>
        <w:t>precoding</w:t>
      </w:r>
      <w:proofErr w:type="spellEnd"/>
      <w:r w:rsidR="00633D0F">
        <w:rPr>
          <w:rFonts w:ascii="Times New Roman" w:hAnsi="Times New Roman"/>
          <w:sz w:val="20"/>
          <w:szCs w:val="20"/>
        </w:rPr>
        <w:t xml:space="preserve"> is assumed.  Therefore, we have the following proposal on signaling bundling information to UEs.</w:t>
      </w:r>
    </w:p>
    <w:p w:rsidR="00FA2E9F" w:rsidRPr="00633D0F" w:rsidRDefault="00DA2597" w:rsidP="00633D0F">
      <w:pPr>
        <w:spacing w:before="240" w:line="240" w:lineRule="auto"/>
        <w:jc w:val="both"/>
        <w:rPr>
          <w:rFonts w:ascii="Times New Roman" w:eastAsia="MS Mincho" w:hAnsi="Times New Roman"/>
          <w:i/>
          <w:iCs/>
          <w:sz w:val="20"/>
          <w:szCs w:val="20"/>
          <w:lang w:eastAsia="ja-JP"/>
        </w:rPr>
      </w:pPr>
      <w:bookmarkStart w:id="4" w:name="OLE_LINK9"/>
      <w:bookmarkStart w:id="5" w:name="OLE_LINK10"/>
      <w:r>
        <w:rPr>
          <w:rFonts w:ascii="Times New Roman" w:hAnsi="宋体"/>
          <w:b/>
          <w:i/>
          <w:sz w:val="20"/>
          <w:szCs w:val="20"/>
          <w:lang w:val="en-GB"/>
        </w:rPr>
        <w:t>Proposal 4</w:t>
      </w:r>
      <w:r w:rsidR="00633D0F" w:rsidRPr="00D650F0">
        <w:rPr>
          <w:rFonts w:ascii="Times New Roman" w:hAnsi="宋体"/>
          <w:b/>
          <w:i/>
          <w:sz w:val="20"/>
          <w:szCs w:val="20"/>
          <w:lang w:val="en-GB"/>
        </w:rPr>
        <w:t>:</w:t>
      </w:r>
      <w:r w:rsidR="00633D0F" w:rsidRPr="00D650F0">
        <w:rPr>
          <w:rFonts w:ascii="Times New Roman" w:hAnsi="宋体"/>
          <w:i/>
          <w:sz w:val="20"/>
          <w:szCs w:val="20"/>
          <w:lang w:val="en-GB"/>
        </w:rPr>
        <w:t xml:space="preserve"> </w:t>
      </w:r>
      <w:r w:rsidR="00633D0F" w:rsidRPr="00913709">
        <w:rPr>
          <w:rFonts w:ascii="Times New Roman" w:hAnsi="宋体"/>
          <w:i/>
          <w:sz w:val="20"/>
          <w:szCs w:val="20"/>
          <w:lang w:val="en-GB"/>
        </w:rPr>
        <w:t xml:space="preserve"> </w:t>
      </w:r>
      <w:r w:rsidR="00633D0F">
        <w:rPr>
          <w:rFonts w:ascii="Times New Roman" w:eastAsia="MS Mincho" w:hAnsi="Times New Roman"/>
          <w:i/>
          <w:iCs/>
          <w:sz w:val="20"/>
          <w:szCs w:val="20"/>
          <w:lang w:eastAsia="ja-JP"/>
        </w:rPr>
        <w:t xml:space="preserve">Signaling to support bundling is introduced.  The granularity is RRC configured.  Bundling on </w:t>
      </w:r>
      <w:proofErr w:type="spellStart"/>
      <w:r w:rsidR="00633D0F">
        <w:rPr>
          <w:rFonts w:ascii="Times New Roman" w:eastAsia="MS Mincho" w:hAnsi="Times New Roman"/>
          <w:i/>
          <w:iCs/>
          <w:sz w:val="20"/>
          <w:szCs w:val="20"/>
          <w:lang w:eastAsia="ja-JP"/>
        </w:rPr>
        <w:t>beamformed</w:t>
      </w:r>
      <w:proofErr w:type="spellEnd"/>
      <w:r w:rsidR="00633D0F">
        <w:rPr>
          <w:rFonts w:ascii="Times New Roman" w:eastAsia="MS Mincho" w:hAnsi="Times New Roman"/>
          <w:i/>
          <w:iCs/>
          <w:sz w:val="20"/>
          <w:szCs w:val="20"/>
          <w:lang w:eastAsia="ja-JP"/>
        </w:rPr>
        <w:t xml:space="preserve"> CSI-RS is off by default for non-PMI feedback modes. </w:t>
      </w:r>
    </w:p>
    <w:bookmarkEnd w:id="4"/>
    <w:bookmarkEnd w:id="5"/>
    <w:p w:rsidR="00891AF8" w:rsidRPr="009E7613" w:rsidRDefault="009D4E8D" w:rsidP="00153454">
      <w:pPr>
        <w:numPr>
          <w:ilvl w:val="0"/>
          <w:numId w:val="1"/>
        </w:numPr>
        <w:spacing w:before="120" w:after="0" w:line="240" w:lineRule="auto"/>
        <w:ind w:left="357" w:hanging="357"/>
        <w:rPr>
          <w:rFonts w:ascii="Times New Roman" w:hAnsi="Times New Roman"/>
          <w:b/>
        </w:rPr>
      </w:pPr>
      <w:r w:rsidRPr="009E7613">
        <w:rPr>
          <w:rFonts w:ascii="Times New Roman" w:hAnsi="Times New Roman"/>
          <w:b/>
        </w:rPr>
        <w:t>Conclusion</w:t>
      </w:r>
    </w:p>
    <w:p w:rsidR="000E0279" w:rsidRPr="009E7613" w:rsidRDefault="000E0279" w:rsidP="000E0279">
      <w:pPr>
        <w:spacing w:after="0" w:line="240" w:lineRule="auto"/>
        <w:jc w:val="both"/>
        <w:rPr>
          <w:rFonts w:ascii="Times New Roman" w:hAnsi="Times New Roman"/>
          <w:sz w:val="20"/>
          <w:szCs w:val="20"/>
        </w:rPr>
      </w:pPr>
      <w:r>
        <w:rPr>
          <w:rFonts w:ascii="Times New Roman" w:hAnsi="Times New Roman"/>
          <w:sz w:val="20"/>
          <w:szCs w:val="20"/>
        </w:rPr>
        <w:t xml:space="preserve">In this contribution, we analyze the necessity of measurement restriction, configurations of measurement restriction.  and bundling issue of </w:t>
      </w:r>
      <w:proofErr w:type="spellStart"/>
      <w:r>
        <w:rPr>
          <w:rFonts w:ascii="Times New Roman" w:hAnsi="Times New Roman"/>
          <w:sz w:val="20"/>
          <w:szCs w:val="20"/>
        </w:rPr>
        <w:t>precoding</w:t>
      </w:r>
      <w:proofErr w:type="spellEnd"/>
      <w:r>
        <w:rPr>
          <w:rFonts w:ascii="Times New Roman" w:hAnsi="Times New Roman"/>
          <w:sz w:val="20"/>
          <w:szCs w:val="20"/>
        </w:rPr>
        <w:t xml:space="preserve"> on </w:t>
      </w:r>
      <w:proofErr w:type="spellStart"/>
      <w:r>
        <w:rPr>
          <w:rFonts w:ascii="Times New Roman" w:hAnsi="Times New Roman"/>
          <w:sz w:val="20"/>
          <w:szCs w:val="20"/>
        </w:rPr>
        <w:t>beamformed</w:t>
      </w:r>
      <w:proofErr w:type="spellEnd"/>
      <w:r>
        <w:rPr>
          <w:rFonts w:ascii="Times New Roman" w:hAnsi="Times New Roman"/>
          <w:sz w:val="20"/>
          <w:szCs w:val="20"/>
        </w:rPr>
        <w:t xml:space="preserve"> CSI-RS.   Based on the analysis, we have the following proposals: </w:t>
      </w:r>
    </w:p>
    <w:p w:rsidR="000E0279" w:rsidRDefault="000E0279" w:rsidP="00102B0E">
      <w:pPr>
        <w:spacing w:before="240" w:after="0" w:line="240" w:lineRule="auto"/>
        <w:jc w:val="both"/>
        <w:rPr>
          <w:rFonts w:ascii="Times New Roman" w:hAnsi="宋体"/>
          <w:i/>
          <w:sz w:val="20"/>
          <w:szCs w:val="20"/>
          <w:lang w:val="en-GB"/>
        </w:rPr>
      </w:pPr>
      <w:r w:rsidRPr="00D650F0">
        <w:rPr>
          <w:rFonts w:ascii="Times New Roman" w:hAnsi="宋体"/>
          <w:b/>
          <w:i/>
          <w:sz w:val="20"/>
          <w:szCs w:val="20"/>
          <w:lang w:val="en-GB"/>
        </w:rPr>
        <w:t>Proposal 1:</w:t>
      </w:r>
      <w:r w:rsidRPr="00D650F0">
        <w:rPr>
          <w:rFonts w:ascii="Times New Roman" w:hAnsi="宋体"/>
          <w:i/>
          <w:sz w:val="20"/>
          <w:szCs w:val="20"/>
          <w:lang w:val="en-GB"/>
        </w:rPr>
        <w:t xml:space="preserve">  Introduce measurement restriction for both channel and interference measurement.</w:t>
      </w:r>
    </w:p>
    <w:p w:rsidR="000E0279" w:rsidRDefault="000E0279" w:rsidP="00102B0E">
      <w:pPr>
        <w:spacing w:before="240" w:after="0" w:line="240" w:lineRule="auto"/>
        <w:jc w:val="both"/>
        <w:rPr>
          <w:rFonts w:ascii="Times New Roman" w:eastAsia="MS Mincho" w:hAnsi="Times New Roman"/>
          <w:i/>
          <w:iCs/>
          <w:sz w:val="20"/>
          <w:szCs w:val="20"/>
          <w:lang w:eastAsia="ja-JP"/>
        </w:rPr>
      </w:pPr>
      <w:r>
        <w:rPr>
          <w:rFonts w:ascii="Times New Roman" w:hAnsi="宋体"/>
          <w:b/>
          <w:i/>
          <w:sz w:val="20"/>
          <w:szCs w:val="20"/>
          <w:lang w:val="en-GB"/>
        </w:rPr>
        <w:t>Proposal 2</w:t>
      </w:r>
      <w:r w:rsidRPr="00D650F0">
        <w:rPr>
          <w:rFonts w:ascii="Times New Roman" w:hAnsi="宋体"/>
          <w:b/>
          <w:i/>
          <w:sz w:val="20"/>
          <w:szCs w:val="20"/>
          <w:lang w:val="en-GB"/>
        </w:rPr>
        <w:t>:</w:t>
      </w:r>
      <w:r w:rsidRPr="00D650F0">
        <w:rPr>
          <w:rFonts w:ascii="Times New Roman" w:hAnsi="宋体"/>
          <w:i/>
          <w:sz w:val="20"/>
          <w:szCs w:val="20"/>
          <w:lang w:val="en-GB"/>
        </w:rPr>
        <w:t xml:space="preserve"> </w:t>
      </w:r>
      <w:r w:rsidRPr="00913709">
        <w:rPr>
          <w:rFonts w:ascii="Times New Roman" w:hAnsi="宋体"/>
          <w:i/>
          <w:sz w:val="20"/>
          <w:szCs w:val="20"/>
          <w:lang w:val="en-GB"/>
        </w:rPr>
        <w:t xml:space="preserve"> </w:t>
      </w:r>
      <w:r w:rsidRPr="00913709">
        <w:rPr>
          <w:rFonts w:ascii="Times New Roman" w:eastAsia="MS Mincho" w:hAnsi="Times New Roman"/>
          <w:i/>
          <w:iCs/>
          <w:sz w:val="20"/>
          <w:szCs w:val="20"/>
          <w:lang w:eastAsia="ja-JP"/>
        </w:rPr>
        <w:t>Configurable MR ON or OFF via higher-layer configuration</w:t>
      </w:r>
      <w:r>
        <w:rPr>
          <w:rFonts w:ascii="Times New Roman" w:eastAsia="MS Mincho" w:hAnsi="Times New Roman"/>
          <w:i/>
          <w:iCs/>
          <w:sz w:val="20"/>
          <w:szCs w:val="20"/>
          <w:lang w:eastAsia="ja-JP"/>
        </w:rPr>
        <w:t xml:space="preserve"> is supported with the possibility of implicit configuration of MR in one </w:t>
      </w:r>
      <w:proofErr w:type="spellStart"/>
      <w:r>
        <w:rPr>
          <w:rFonts w:ascii="Times New Roman" w:eastAsia="MS Mincho" w:hAnsi="Times New Roman"/>
          <w:i/>
          <w:iCs/>
          <w:sz w:val="20"/>
          <w:szCs w:val="20"/>
          <w:lang w:eastAsia="ja-JP"/>
        </w:rPr>
        <w:t>subframe</w:t>
      </w:r>
      <w:proofErr w:type="spellEnd"/>
      <w:r>
        <w:rPr>
          <w:rFonts w:ascii="Times New Roman" w:eastAsia="MS Mincho" w:hAnsi="Times New Roman"/>
          <w:i/>
          <w:iCs/>
          <w:sz w:val="20"/>
          <w:szCs w:val="20"/>
          <w:lang w:eastAsia="ja-JP"/>
        </w:rPr>
        <w:t xml:space="preserve"> for </w:t>
      </w:r>
      <w:proofErr w:type="spellStart"/>
      <w:r>
        <w:rPr>
          <w:rFonts w:ascii="Times New Roman" w:eastAsia="MS Mincho" w:hAnsi="Times New Roman"/>
          <w:i/>
          <w:iCs/>
          <w:sz w:val="20"/>
          <w:szCs w:val="20"/>
          <w:lang w:eastAsia="ja-JP"/>
        </w:rPr>
        <w:t>aperiodic</w:t>
      </w:r>
      <w:proofErr w:type="spellEnd"/>
      <w:r>
        <w:rPr>
          <w:rFonts w:ascii="Times New Roman" w:eastAsia="MS Mincho" w:hAnsi="Times New Roman"/>
          <w:i/>
          <w:iCs/>
          <w:sz w:val="20"/>
          <w:szCs w:val="20"/>
          <w:lang w:eastAsia="ja-JP"/>
        </w:rPr>
        <w:t xml:space="preserve"> CSI when </w:t>
      </w:r>
      <w:proofErr w:type="spellStart"/>
      <w:r>
        <w:rPr>
          <w:rFonts w:ascii="Times New Roman" w:eastAsia="MS Mincho" w:hAnsi="Times New Roman"/>
          <w:i/>
          <w:iCs/>
          <w:sz w:val="20"/>
          <w:szCs w:val="20"/>
          <w:lang w:eastAsia="ja-JP"/>
        </w:rPr>
        <w:t>aperiodic</w:t>
      </w:r>
      <w:proofErr w:type="spellEnd"/>
      <w:r>
        <w:rPr>
          <w:rFonts w:ascii="Times New Roman" w:eastAsia="MS Mincho" w:hAnsi="Times New Roman"/>
          <w:i/>
          <w:iCs/>
          <w:sz w:val="20"/>
          <w:szCs w:val="20"/>
          <w:lang w:eastAsia="ja-JP"/>
        </w:rPr>
        <w:t xml:space="preserve"> CSI-RS/CSI-IM is configured and for non-PMI feedback modes.</w:t>
      </w:r>
    </w:p>
    <w:p w:rsidR="00DA2597" w:rsidRPr="00851067" w:rsidRDefault="00DA2597" w:rsidP="00102B0E">
      <w:pPr>
        <w:spacing w:before="240" w:after="0" w:line="240" w:lineRule="auto"/>
        <w:jc w:val="both"/>
        <w:rPr>
          <w:rFonts w:ascii="Times New Roman" w:hAnsi="宋体"/>
          <w:i/>
          <w:sz w:val="20"/>
          <w:szCs w:val="20"/>
          <w:lang w:val="en-GB"/>
        </w:rPr>
      </w:pPr>
      <w:r>
        <w:rPr>
          <w:rFonts w:ascii="Times New Roman" w:hAnsi="宋体"/>
          <w:b/>
          <w:i/>
          <w:sz w:val="20"/>
          <w:szCs w:val="20"/>
          <w:lang w:val="en-GB"/>
        </w:rPr>
        <w:t>Proposal 3</w:t>
      </w:r>
      <w:r w:rsidRPr="00D650F0">
        <w:rPr>
          <w:rFonts w:ascii="Times New Roman" w:hAnsi="宋体"/>
          <w:b/>
          <w:i/>
          <w:sz w:val="20"/>
          <w:szCs w:val="20"/>
          <w:lang w:val="en-GB"/>
        </w:rPr>
        <w:t>:</w:t>
      </w:r>
      <w:r w:rsidRPr="00D650F0">
        <w:rPr>
          <w:rFonts w:ascii="Times New Roman" w:hAnsi="宋体"/>
          <w:i/>
          <w:sz w:val="20"/>
          <w:szCs w:val="20"/>
          <w:lang w:val="en-GB"/>
        </w:rPr>
        <w:t xml:space="preserve"> </w:t>
      </w:r>
      <w:r>
        <w:rPr>
          <w:rFonts w:ascii="Times New Roman" w:hAnsi="宋体"/>
          <w:i/>
          <w:sz w:val="20"/>
          <w:szCs w:val="20"/>
          <w:lang w:val="en-GB"/>
        </w:rPr>
        <w:t>MR of</w:t>
      </w:r>
      <w:r w:rsidRPr="00913709">
        <w:rPr>
          <w:rFonts w:ascii="Times New Roman" w:hAnsi="宋体"/>
          <w:i/>
          <w:sz w:val="20"/>
          <w:szCs w:val="20"/>
          <w:lang w:val="en-GB"/>
        </w:rPr>
        <w:t xml:space="preserve"> </w:t>
      </w:r>
      <w:r w:rsidRPr="00851067">
        <w:rPr>
          <w:rFonts w:ascii="Times New Roman" w:eastAsia="MS Mincho" w:hAnsi="Times New Roman"/>
          <w:i/>
          <w:iCs/>
          <w:sz w:val="20"/>
          <w:szCs w:val="20"/>
          <w:lang w:eastAsia="ja-JP"/>
        </w:rPr>
        <w:t>CSI measurement is periodically reset</w:t>
      </w:r>
      <w:r>
        <w:rPr>
          <w:rFonts w:ascii="Times New Roman" w:eastAsia="MS Mincho" w:hAnsi="Times New Roman"/>
          <w:i/>
          <w:iCs/>
          <w:sz w:val="20"/>
          <w:szCs w:val="20"/>
          <w:lang w:eastAsia="ja-JP"/>
        </w:rPr>
        <w:t xml:space="preserve"> for periodic CSI feedback.  </w:t>
      </w:r>
      <w:r w:rsidRPr="00851067">
        <w:rPr>
          <w:rFonts w:ascii="Times New Roman" w:hAnsi="宋体"/>
          <w:i/>
          <w:sz w:val="20"/>
          <w:szCs w:val="20"/>
          <w:lang w:val="en-GB"/>
        </w:rPr>
        <w:t xml:space="preserve">  The reset period and </w:t>
      </w:r>
      <w:proofErr w:type="spellStart"/>
      <w:r w:rsidRPr="00851067">
        <w:rPr>
          <w:rFonts w:ascii="Times New Roman" w:hAnsi="宋体"/>
          <w:i/>
          <w:sz w:val="20"/>
          <w:szCs w:val="20"/>
          <w:lang w:val="en-GB"/>
        </w:rPr>
        <w:t>subframe</w:t>
      </w:r>
      <w:proofErr w:type="spellEnd"/>
      <w:r w:rsidRPr="00851067">
        <w:rPr>
          <w:rFonts w:ascii="Times New Roman" w:hAnsi="宋体"/>
          <w:i/>
          <w:sz w:val="20"/>
          <w:szCs w:val="20"/>
          <w:lang w:val="en-GB"/>
        </w:rPr>
        <w:t xml:space="preserve"> offset</w:t>
      </w:r>
      <w:r>
        <w:rPr>
          <w:rFonts w:ascii="Times New Roman" w:hAnsi="宋体"/>
          <w:i/>
          <w:sz w:val="20"/>
          <w:szCs w:val="20"/>
          <w:lang w:val="en-GB"/>
        </w:rPr>
        <w:t xml:space="preserve"> are</w:t>
      </w:r>
      <w:r w:rsidRPr="00851067">
        <w:rPr>
          <w:rFonts w:ascii="Times New Roman" w:hAnsi="宋体"/>
          <w:i/>
          <w:sz w:val="20"/>
          <w:szCs w:val="20"/>
          <w:lang w:val="en-GB"/>
        </w:rPr>
        <w:t xml:space="preserve"> linked to the parameters of the CSI report type with the longest periodicity.</w:t>
      </w:r>
    </w:p>
    <w:p w:rsidR="001E1567" w:rsidRDefault="00DA2597" w:rsidP="00102B0E">
      <w:pPr>
        <w:spacing w:before="240" w:after="0" w:line="240" w:lineRule="auto"/>
        <w:jc w:val="both"/>
        <w:rPr>
          <w:rFonts w:ascii="Times New Roman" w:eastAsia="MS Mincho" w:hAnsi="Times New Roman"/>
          <w:i/>
          <w:iCs/>
          <w:sz w:val="20"/>
          <w:szCs w:val="20"/>
          <w:lang w:eastAsia="ja-JP"/>
        </w:rPr>
      </w:pPr>
      <w:r>
        <w:rPr>
          <w:rFonts w:ascii="Times New Roman" w:hAnsi="宋体"/>
          <w:b/>
          <w:i/>
          <w:sz w:val="20"/>
          <w:szCs w:val="20"/>
          <w:lang w:val="en-GB"/>
        </w:rPr>
        <w:t>Proposal 4</w:t>
      </w:r>
      <w:r w:rsidR="000E0279" w:rsidRPr="00D650F0">
        <w:rPr>
          <w:rFonts w:ascii="Times New Roman" w:hAnsi="宋体"/>
          <w:b/>
          <w:i/>
          <w:sz w:val="20"/>
          <w:szCs w:val="20"/>
          <w:lang w:val="en-GB"/>
        </w:rPr>
        <w:t>:</w:t>
      </w:r>
      <w:r w:rsidR="000E0279" w:rsidRPr="00D650F0">
        <w:rPr>
          <w:rFonts w:ascii="Times New Roman" w:hAnsi="宋体"/>
          <w:i/>
          <w:sz w:val="20"/>
          <w:szCs w:val="20"/>
          <w:lang w:val="en-GB"/>
        </w:rPr>
        <w:t xml:space="preserve"> </w:t>
      </w:r>
      <w:r w:rsidR="000E0279" w:rsidRPr="00913709">
        <w:rPr>
          <w:rFonts w:ascii="Times New Roman" w:hAnsi="宋体"/>
          <w:i/>
          <w:sz w:val="20"/>
          <w:szCs w:val="20"/>
          <w:lang w:val="en-GB"/>
        </w:rPr>
        <w:t xml:space="preserve"> </w:t>
      </w:r>
      <w:r w:rsidR="000E0279">
        <w:rPr>
          <w:rFonts w:ascii="Times New Roman" w:eastAsia="MS Mincho" w:hAnsi="Times New Roman"/>
          <w:i/>
          <w:iCs/>
          <w:sz w:val="20"/>
          <w:szCs w:val="20"/>
          <w:lang w:eastAsia="ja-JP"/>
        </w:rPr>
        <w:t xml:space="preserve">Signaling to support bundling is introduced.  The granularity is RRC configured.  Bundling on </w:t>
      </w:r>
      <w:proofErr w:type="spellStart"/>
      <w:r w:rsidR="000E0279">
        <w:rPr>
          <w:rFonts w:ascii="Times New Roman" w:eastAsia="MS Mincho" w:hAnsi="Times New Roman"/>
          <w:i/>
          <w:iCs/>
          <w:sz w:val="20"/>
          <w:szCs w:val="20"/>
          <w:lang w:eastAsia="ja-JP"/>
        </w:rPr>
        <w:t>beamformed</w:t>
      </w:r>
      <w:proofErr w:type="spellEnd"/>
      <w:r w:rsidR="000E0279">
        <w:rPr>
          <w:rFonts w:ascii="Times New Roman" w:eastAsia="MS Mincho" w:hAnsi="Times New Roman"/>
          <w:i/>
          <w:iCs/>
          <w:sz w:val="20"/>
          <w:szCs w:val="20"/>
          <w:lang w:eastAsia="ja-JP"/>
        </w:rPr>
        <w:t xml:space="preserve"> CSI-RS is off by default for non-PMI feedback modes. </w:t>
      </w:r>
    </w:p>
    <w:p w:rsidR="00102B0E" w:rsidRPr="000E0279" w:rsidRDefault="00102B0E" w:rsidP="00102B0E">
      <w:pPr>
        <w:spacing w:before="240" w:after="0" w:line="240" w:lineRule="auto"/>
        <w:jc w:val="both"/>
        <w:rPr>
          <w:rFonts w:ascii="Times New Roman" w:eastAsia="MS Mincho" w:hAnsi="Times New Roman"/>
          <w:i/>
          <w:iCs/>
          <w:sz w:val="20"/>
          <w:szCs w:val="20"/>
          <w:lang w:eastAsia="ja-JP"/>
        </w:rPr>
      </w:pPr>
    </w:p>
    <w:p w:rsidR="00891AF8" w:rsidRPr="009E7613" w:rsidRDefault="00B778BE" w:rsidP="00102B0E">
      <w:pPr>
        <w:numPr>
          <w:ilvl w:val="0"/>
          <w:numId w:val="1"/>
        </w:numPr>
        <w:spacing w:before="120" w:after="0" w:line="240" w:lineRule="auto"/>
        <w:ind w:left="357" w:hanging="357"/>
        <w:rPr>
          <w:rFonts w:ascii="Times New Roman" w:hAnsi="Times New Roman"/>
          <w:b/>
          <w:sz w:val="20"/>
          <w:szCs w:val="20"/>
        </w:rPr>
      </w:pPr>
      <w:r w:rsidRPr="009E7613">
        <w:rPr>
          <w:rFonts w:ascii="Times New Roman" w:hAnsi="Times New Roman"/>
          <w:b/>
          <w:sz w:val="20"/>
          <w:szCs w:val="20"/>
        </w:rPr>
        <w:t xml:space="preserve">References </w:t>
      </w:r>
    </w:p>
    <w:p w:rsidR="00D80231" w:rsidRPr="009E7613" w:rsidRDefault="00B778BE" w:rsidP="008135BB">
      <w:pPr>
        <w:pStyle w:val="af1"/>
        <w:ind w:left="300" w:hangingChars="150" w:hanging="300"/>
        <w:jc w:val="both"/>
        <w:rPr>
          <w:rFonts w:ascii="Times New Roman" w:hAnsi="Times New Roman"/>
          <w:sz w:val="20"/>
          <w:szCs w:val="20"/>
        </w:rPr>
      </w:pPr>
      <w:r w:rsidRPr="009E7613">
        <w:rPr>
          <w:rFonts w:ascii="Times New Roman" w:hAnsi="Times New Roman"/>
          <w:sz w:val="20"/>
          <w:szCs w:val="20"/>
        </w:rPr>
        <w:t>[1</w:t>
      </w:r>
      <w:r w:rsidR="00406A6D" w:rsidRPr="009E7613">
        <w:rPr>
          <w:rFonts w:ascii="Times New Roman" w:hAnsi="Times New Roman"/>
          <w:sz w:val="20"/>
          <w:szCs w:val="20"/>
        </w:rPr>
        <w:t>]</w:t>
      </w:r>
      <w:r w:rsidR="007B04D8" w:rsidRPr="009E7613">
        <w:rPr>
          <w:rFonts w:ascii="Times New Roman" w:hAnsi="Times New Roman"/>
          <w:sz w:val="20"/>
          <w:szCs w:val="20"/>
        </w:rPr>
        <w:t xml:space="preserve"> </w:t>
      </w:r>
      <w:r w:rsidR="001C0484" w:rsidRPr="009E7613">
        <w:rPr>
          <w:rFonts w:ascii="Times New Roman" w:hAnsi="Times New Roman"/>
          <w:sz w:val="20"/>
          <w:szCs w:val="20"/>
        </w:rPr>
        <w:t>Chairman's Notes RAN1_82 - v033.doc</w:t>
      </w:r>
    </w:p>
    <w:p w:rsidR="0016754A" w:rsidRPr="009E7613" w:rsidRDefault="0016754A" w:rsidP="008135BB">
      <w:pPr>
        <w:pStyle w:val="af1"/>
        <w:ind w:left="300" w:hangingChars="150" w:hanging="300"/>
        <w:jc w:val="both"/>
        <w:rPr>
          <w:rFonts w:ascii="Times New Roman" w:hAnsi="Times New Roman"/>
          <w:sz w:val="20"/>
          <w:szCs w:val="20"/>
        </w:rPr>
      </w:pPr>
      <w:r w:rsidRPr="009E7613">
        <w:rPr>
          <w:rFonts w:ascii="Times New Roman" w:hAnsi="Times New Roman"/>
          <w:sz w:val="20"/>
          <w:szCs w:val="20"/>
        </w:rPr>
        <w:t xml:space="preserve">[2] R1-153252, Potential enhancement of </w:t>
      </w:r>
      <w:proofErr w:type="spellStart"/>
      <w:r w:rsidRPr="009E7613">
        <w:rPr>
          <w:rFonts w:ascii="Times New Roman" w:hAnsi="Times New Roman"/>
          <w:sz w:val="20"/>
          <w:szCs w:val="20"/>
        </w:rPr>
        <w:t>beamformed</w:t>
      </w:r>
      <w:proofErr w:type="spellEnd"/>
      <w:r w:rsidRPr="009E7613">
        <w:rPr>
          <w:rFonts w:ascii="Times New Roman" w:hAnsi="Times New Roman"/>
          <w:sz w:val="20"/>
          <w:szCs w:val="20"/>
        </w:rPr>
        <w:t xml:space="preserve"> CSI-RS, INTERDIGITAL COMMUNICATIONS</w:t>
      </w:r>
    </w:p>
    <w:p w:rsidR="003B67E2" w:rsidRDefault="003B67E2" w:rsidP="00803B76">
      <w:pPr>
        <w:pStyle w:val="af1"/>
        <w:ind w:left="300" w:hangingChars="150" w:hanging="300"/>
        <w:jc w:val="both"/>
        <w:rPr>
          <w:rFonts w:ascii="Times New Roman" w:hAnsi="Times New Roman"/>
          <w:sz w:val="20"/>
          <w:szCs w:val="20"/>
        </w:rPr>
      </w:pPr>
      <w:r w:rsidRPr="009E7613">
        <w:rPr>
          <w:rFonts w:ascii="Times New Roman" w:hAnsi="Times New Roman"/>
          <w:sz w:val="20"/>
          <w:szCs w:val="20"/>
        </w:rPr>
        <w:t xml:space="preserve">[3] 3GPP TR 36.897 V1.0.1 </w:t>
      </w:r>
      <w:r w:rsidRPr="009E7613">
        <w:rPr>
          <w:rFonts w:ascii="Times New Roman" w:hAnsi="Times New Roman"/>
          <w:sz w:val="20"/>
          <w:szCs w:val="20"/>
        </w:rPr>
        <w:t>（</w:t>
      </w:r>
      <w:r w:rsidRPr="009E7613">
        <w:rPr>
          <w:rFonts w:ascii="Times New Roman" w:hAnsi="Times New Roman"/>
          <w:sz w:val="20"/>
          <w:szCs w:val="20"/>
        </w:rPr>
        <w:t>2015-06</w:t>
      </w:r>
      <w:r w:rsidRPr="009E7613">
        <w:rPr>
          <w:rFonts w:ascii="Times New Roman" w:hAnsi="Times New Roman"/>
          <w:sz w:val="20"/>
          <w:szCs w:val="20"/>
        </w:rPr>
        <w:t>）</w:t>
      </w:r>
    </w:p>
    <w:p w:rsidR="000E0279" w:rsidRPr="0070448C" w:rsidRDefault="000E0279" w:rsidP="000E0279">
      <w:pPr>
        <w:widowControl w:val="0"/>
        <w:autoSpaceDN w:val="0"/>
        <w:spacing w:after="120"/>
        <w:rPr>
          <w:rFonts w:ascii="Times New Roman" w:hAnsi="Times New Roman"/>
          <w:sz w:val="20"/>
          <w:szCs w:val="20"/>
        </w:rPr>
      </w:pPr>
      <w:r>
        <w:rPr>
          <w:rFonts w:ascii="Times New Roman" w:hAnsi="Times New Roman"/>
          <w:sz w:val="20"/>
          <w:szCs w:val="20"/>
        </w:rPr>
        <w:t xml:space="preserve">[4] </w:t>
      </w:r>
      <w:r>
        <w:rPr>
          <w:rFonts w:ascii="Times New Roman" w:eastAsia="MS Mincho" w:hAnsi="Times New Roman"/>
          <w:sz w:val="20"/>
          <w:szCs w:val="20"/>
          <w:lang w:eastAsia="ja-JP"/>
        </w:rPr>
        <w:t>R1-155264</w:t>
      </w:r>
      <w:r w:rsidRPr="0070448C">
        <w:rPr>
          <w:rFonts w:ascii="Times New Roman" w:eastAsia="MS Mincho" w:hAnsi="Times New Roman"/>
          <w:sz w:val="20"/>
          <w:szCs w:val="20"/>
          <w:lang w:eastAsia="ja-JP"/>
        </w:rPr>
        <w:t>, "</w:t>
      </w:r>
      <w:r w:rsidRPr="000E0279">
        <w:t xml:space="preserve"> </w:t>
      </w:r>
      <w:r w:rsidRPr="000E0279">
        <w:rPr>
          <w:rFonts w:ascii="Times New Roman" w:eastAsia="MS Mincho" w:hAnsi="Times New Roman"/>
          <w:sz w:val="20"/>
          <w:szCs w:val="20"/>
          <w:lang w:eastAsia="ja-JP"/>
        </w:rPr>
        <w:t xml:space="preserve">Specification Impacts of </w:t>
      </w:r>
      <w:proofErr w:type="spellStart"/>
      <w:r w:rsidRPr="000E0279">
        <w:rPr>
          <w:rFonts w:ascii="Times New Roman" w:eastAsia="MS Mincho" w:hAnsi="Times New Roman"/>
          <w:sz w:val="20"/>
          <w:szCs w:val="20"/>
          <w:lang w:eastAsia="ja-JP"/>
        </w:rPr>
        <w:t>Beamformed</w:t>
      </w:r>
      <w:proofErr w:type="spellEnd"/>
      <w:r w:rsidRPr="000E0279">
        <w:rPr>
          <w:rFonts w:ascii="Times New Roman" w:eastAsia="MS Mincho" w:hAnsi="Times New Roman"/>
          <w:sz w:val="20"/>
          <w:szCs w:val="20"/>
          <w:lang w:eastAsia="ja-JP"/>
        </w:rPr>
        <w:t xml:space="preserve"> CSI-RS Configuration </w:t>
      </w:r>
      <w:r w:rsidRPr="0070448C">
        <w:rPr>
          <w:rFonts w:ascii="Times New Roman" w:eastAsia="MS Mincho" w:hAnsi="Times New Roman"/>
          <w:sz w:val="20"/>
          <w:szCs w:val="20"/>
          <w:lang w:eastAsia="ja-JP"/>
        </w:rPr>
        <w:t>", ZTE</w:t>
      </w:r>
    </w:p>
    <w:p w:rsidR="000E0279" w:rsidRPr="000E0279" w:rsidRDefault="000E0279" w:rsidP="00803B76">
      <w:pPr>
        <w:pStyle w:val="af1"/>
        <w:ind w:left="300" w:hangingChars="150" w:hanging="300"/>
        <w:jc w:val="both"/>
        <w:rPr>
          <w:rFonts w:ascii="Times New Roman" w:hAnsi="Times New Roman"/>
          <w:sz w:val="20"/>
          <w:szCs w:val="20"/>
        </w:rPr>
      </w:pPr>
    </w:p>
    <w:sectPr w:rsidR="000E0279" w:rsidRPr="000E0279" w:rsidSect="007374BC">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6D3" w:rsidRDefault="004626D3">
      <w:r>
        <w:separator/>
      </w:r>
    </w:p>
  </w:endnote>
  <w:endnote w:type="continuationSeparator" w:id="0">
    <w:p w:rsidR="004626D3" w:rsidRDefault="004626D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A0000287" w:usb1="28CF3C52" w:usb2="00000016" w:usb3="00000000" w:csb0="0004001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6D3" w:rsidRDefault="004626D3">
      <w:r>
        <w:separator/>
      </w:r>
    </w:p>
  </w:footnote>
  <w:footnote w:type="continuationSeparator" w:id="0">
    <w:p w:rsidR="004626D3" w:rsidRDefault="004626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05373DCD"/>
    <w:multiLevelType w:val="hybridMultilevel"/>
    <w:tmpl w:val="1FBE208A"/>
    <w:lvl w:ilvl="0" w:tplc="CE2C2574">
      <w:start w:val="1"/>
      <w:numFmt w:val="bullet"/>
      <w:lvlText w:val="•"/>
      <w:lvlJc w:val="left"/>
      <w:pPr>
        <w:tabs>
          <w:tab w:val="num" w:pos="720"/>
        </w:tabs>
        <w:ind w:left="720" w:hanging="360"/>
      </w:pPr>
      <w:rPr>
        <w:rFonts w:ascii="Arial" w:hAnsi="Arial" w:hint="default"/>
      </w:rPr>
    </w:lvl>
    <w:lvl w:ilvl="1" w:tplc="4CFA9262">
      <w:start w:val="3703"/>
      <w:numFmt w:val="bullet"/>
      <w:lvlText w:val="–"/>
      <w:lvlJc w:val="left"/>
      <w:pPr>
        <w:tabs>
          <w:tab w:val="num" w:pos="1440"/>
        </w:tabs>
        <w:ind w:left="1440" w:hanging="360"/>
      </w:pPr>
      <w:rPr>
        <w:rFonts w:ascii="Arial" w:hAnsi="Arial" w:hint="default"/>
      </w:rPr>
    </w:lvl>
    <w:lvl w:ilvl="2" w:tplc="55CC01FC" w:tentative="1">
      <w:start w:val="1"/>
      <w:numFmt w:val="bullet"/>
      <w:lvlText w:val="•"/>
      <w:lvlJc w:val="left"/>
      <w:pPr>
        <w:tabs>
          <w:tab w:val="num" w:pos="2160"/>
        </w:tabs>
        <w:ind w:left="2160" w:hanging="360"/>
      </w:pPr>
      <w:rPr>
        <w:rFonts w:ascii="Arial" w:hAnsi="Arial" w:hint="default"/>
      </w:rPr>
    </w:lvl>
    <w:lvl w:ilvl="3" w:tplc="94B681F4" w:tentative="1">
      <w:start w:val="1"/>
      <w:numFmt w:val="bullet"/>
      <w:lvlText w:val="•"/>
      <w:lvlJc w:val="left"/>
      <w:pPr>
        <w:tabs>
          <w:tab w:val="num" w:pos="2880"/>
        </w:tabs>
        <w:ind w:left="2880" w:hanging="360"/>
      </w:pPr>
      <w:rPr>
        <w:rFonts w:ascii="Arial" w:hAnsi="Arial" w:hint="default"/>
      </w:rPr>
    </w:lvl>
    <w:lvl w:ilvl="4" w:tplc="F6629BD8" w:tentative="1">
      <w:start w:val="1"/>
      <w:numFmt w:val="bullet"/>
      <w:lvlText w:val="•"/>
      <w:lvlJc w:val="left"/>
      <w:pPr>
        <w:tabs>
          <w:tab w:val="num" w:pos="3600"/>
        </w:tabs>
        <w:ind w:left="3600" w:hanging="360"/>
      </w:pPr>
      <w:rPr>
        <w:rFonts w:ascii="Arial" w:hAnsi="Arial" w:hint="default"/>
      </w:rPr>
    </w:lvl>
    <w:lvl w:ilvl="5" w:tplc="2AA8BED0" w:tentative="1">
      <w:start w:val="1"/>
      <w:numFmt w:val="bullet"/>
      <w:lvlText w:val="•"/>
      <w:lvlJc w:val="left"/>
      <w:pPr>
        <w:tabs>
          <w:tab w:val="num" w:pos="4320"/>
        </w:tabs>
        <w:ind w:left="4320" w:hanging="360"/>
      </w:pPr>
      <w:rPr>
        <w:rFonts w:ascii="Arial" w:hAnsi="Arial" w:hint="default"/>
      </w:rPr>
    </w:lvl>
    <w:lvl w:ilvl="6" w:tplc="EA5C70D8" w:tentative="1">
      <w:start w:val="1"/>
      <w:numFmt w:val="bullet"/>
      <w:lvlText w:val="•"/>
      <w:lvlJc w:val="left"/>
      <w:pPr>
        <w:tabs>
          <w:tab w:val="num" w:pos="5040"/>
        </w:tabs>
        <w:ind w:left="5040" w:hanging="360"/>
      </w:pPr>
      <w:rPr>
        <w:rFonts w:ascii="Arial" w:hAnsi="Arial" w:hint="default"/>
      </w:rPr>
    </w:lvl>
    <w:lvl w:ilvl="7" w:tplc="9F527B96" w:tentative="1">
      <w:start w:val="1"/>
      <w:numFmt w:val="bullet"/>
      <w:lvlText w:val="•"/>
      <w:lvlJc w:val="left"/>
      <w:pPr>
        <w:tabs>
          <w:tab w:val="num" w:pos="5760"/>
        </w:tabs>
        <w:ind w:left="5760" w:hanging="360"/>
      </w:pPr>
      <w:rPr>
        <w:rFonts w:ascii="Arial" w:hAnsi="Arial" w:hint="default"/>
      </w:rPr>
    </w:lvl>
    <w:lvl w:ilvl="8" w:tplc="B9CA2FE4" w:tentative="1">
      <w:start w:val="1"/>
      <w:numFmt w:val="bullet"/>
      <w:lvlText w:val="•"/>
      <w:lvlJc w:val="left"/>
      <w:pPr>
        <w:tabs>
          <w:tab w:val="num" w:pos="6480"/>
        </w:tabs>
        <w:ind w:left="6480" w:hanging="360"/>
      </w:pPr>
      <w:rPr>
        <w:rFonts w:ascii="Arial" w:hAnsi="Arial" w:hint="default"/>
      </w:rPr>
    </w:lvl>
  </w:abstractNum>
  <w:abstractNum w:abstractNumId="2">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B477F"/>
    <w:multiLevelType w:val="hybridMultilevel"/>
    <w:tmpl w:val="4E0CA582"/>
    <w:lvl w:ilvl="0" w:tplc="AD820A58">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8">
    <w:nsid w:val="30E8718B"/>
    <w:multiLevelType w:val="hybridMultilevel"/>
    <w:tmpl w:val="7E7A8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11">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0A5A52"/>
    <w:multiLevelType w:val="hybridMultilevel"/>
    <w:tmpl w:val="BB7E6F1E"/>
    <w:lvl w:ilvl="0" w:tplc="04090005">
      <w:start w:val="1"/>
      <w:numFmt w:val="bullet"/>
      <w:lvlText w:val=""/>
      <w:lvlJc w:val="left"/>
      <w:pPr>
        <w:ind w:left="420" w:hanging="420"/>
      </w:pPr>
      <w:rPr>
        <w:rFonts w:ascii="Wingdings" w:hAnsi="Wingdings" w:hint="default"/>
      </w:rPr>
    </w:lvl>
    <w:lvl w:ilvl="1" w:tplc="4F36464E">
      <w:numFmt w:val="bullet"/>
      <w:lvlText w:val="•"/>
      <w:lvlJc w:val="left"/>
      <w:pPr>
        <w:ind w:left="1140" w:hanging="720"/>
      </w:pPr>
      <w:rPr>
        <w:rFonts w:ascii="宋体" w:eastAsia="宋体" w:hAnsi="宋体" w:cs="Times New Roman" w:hint="eastAsia"/>
      </w:rPr>
    </w:lvl>
    <w:lvl w:ilvl="2" w:tplc="6C8EDF0E">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9B1044"/>
    <w:multiLevelType w:val="hybridMultilevel"/>
    <w:tmpl w:val="731EC814"/>
    <w:lvl w:ilvl="0" w:tplc="155A7A74">
      <w:start w:val="2254"/>
      <w:numFmt w:val="bullet"/>
      <w:lvlText w:val="−"/>
      <w:lvlJc w:val="left"/>
      <w:pPr>
        <w:ind w:left="420" w:hanging="420"/>
      </w:pPr>
      <w:rPr>
        <w:rFonts w:ascii="Calibri" w:hAnsi="Calibri" w:hint="default"/>
      </w:rPr>
    </w:lvl>
    <w:lvl w:ilvl="1" w:tplc="6718649A">
      <w:numFmt w:val="bullet"/>
      <w:lvlText w:val="-"/>
      <w:lvlJc w:val="left"/>
      <w:pPr>
        <w:ind w:left="840" w:hanging="420"/>
      </w:pPr>
      <w:rPr>
        <w:rFonts w:ascii="Times" w:eastAsia="MS Mincho" w:hAnsi="Times" w:cs="Times" w:hint="default"/>
      </w:rPr>
    </w:lvl>
    <w:lvl w:ilvl="2" w:tplc="6718649A">
      <w:numFmt w:val="bullet"/>
      <w:lvlText w:val="-"/>
      <w:lvlJc w:val="left"/>
      <w:pPr>
        <w:ind w:left="1260" w:hanging="420"/>
      </w:pPr>
      <w:rPr>
        <w:rFonts w:ascii="Times" w:eastAsia="MS Mincho"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1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5C154B49"/>
    <w:multiLevelType w:val="hybridMultilevel"/>
    <w:tmpl w:val="5B7890AC"/>
    <w:lvl w:ilvl="0" w:tplc="D2443736">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63A1C32"/>
    <w:multiLevelType w:val="hybridMultilevel"/>
    <w:tmpl w:val="DD3CF2F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BE9287F"/>
    <w:multiLevelType w:val="hybridMultilevel"/>
    <w:tmpl w:val="95FA0DBA"/>
    <w:lvl w:ilvl="0" w:tplc="155A7A74">
      <w:start w:val="22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11443D"/>
    <w:multiLevelType w:val="hybridMultilevel"/>
    <w:tmpl w:val="6E007932"/>
    <w:lvl w:ilvl="0" w:tplc="4F26D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EB84CE2"/>
    <w:multiLevelType w:val="hybridMultilevel"/>
    <w:tmpl w:val="84E4BB1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478710A"/>
    <w:multiLevelType w:val="hybridMultilevel"/>
    <w:tmpl w:val="C108E1CE"/>
    <w:lvl w:ilvl="0" w:tplc="155A7A74">
      <w:start w:val="2254"/>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6718649A">
      <w:numFmt w:val="bullet"/>
      <w:lvlText w:val="-"/>
      <w:lvlJc w:val="left"/>
      <w:pPr>
        <w:ind w:left="1260" w:hanging="420"/>
      </w:pPr>
      <w:rPr>
        <w:rFonts w:ascii="Times" w:eastAsia="MS Mincho"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C206C2"/>
    <w:multiLevelType w:val="hybridMultilevel"/>
    <w:tmpl w:val="200AA440"/>
    <w:lvl w:ilvl="0" w:tplc="DAD0DD86">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4">
    <w:nsid w:val="7DDD60B1"/>
    <w:multiLevelType w:val="hybridMultilevel"/>
    <w:tmpl w:val="534E32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9128AA"/>
    <w:multiLevelType w:val="hybridMultilevel"/>
    <w:tmpl w:val="B2748FF2"/>
    <w:lvl w:ilvl="0" w:tplc="8CB69118">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6"/>
  </w:num>
  <w:num w:numId="4">
    <w:abstractNumId w:val="11"/>
  </w:num>
  <w:num w:numId="5">
    <w:abstractNumId w:val="19"/>
  </w:num>
  <w:num w:numId="6">
    <w:abstractNumId w:val="2"/>
  </w:num>
  <w:num w:numId="7">
    <w:abstractNumId w:val="23"/>
  </w:num>
  <w:num w:numId="8">
    <w:abstractNumId w:val="14"/>
  </w:num>
  <w:num w:numId="9">
    <w:abstractNumId w:val="7"/>
  </w:num>
  <w:num w:numId="10">
    <w:abstractNumId w:val="4"/>
  </w:num>
  <w:num w:numId="11">
    <w:abstractNumId w:val="17"/>
  </w:num>
  <w:num w:numId="12">
    <w:abstractNumId w:val="9"/>
  </w:num>
  <w:num w:numId="13">
    <w:abstractNumId w:val="3"/>
  </w:num>
  <w:num w:numId="14">
    <w:abstractNumId w:val="24"/>
  </w:num>
  <w:num w:numId="15">
    <w:abstractNumId w:val="12"/>
  </w:num>
  <w:num w:numId="16">
    <w:abstractNumId w:val="5"/>
  </w:num>
  <w:num w:numId="17">
    <w:abstractNumId w:val="8"/>
  </w:num>
  <w:num w:numId="18">
    <w:abstractNumId w:val="25"/>
  </w:num>
  <w:num w:numId="19">
    <w:abstractNumId w:val="16"/>
  </w:num>
  <w:num w:numId="20">
    <w:abstractNumId w:val="18"/>
  </w:num>
  <w:num w:numId="21">
    <w:abstractNumId w:val="22"/>
  </w:num>
  <w:num w:numId="22">
    <w:abstractNumId w:val="13"/>
  </w:num>
  <w:num w:numId="23">
    <w:abstractNumId w:val="21"/>
  </w:num>
  <w:num w:numId="24">
    <w:abstractNumId w:val="1"/>
  </w:num>
  <w:num w:numId="25">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720"/>
  <w:characterSpacingControl w:val="doNotCompress"/>
  <w:hdrShapeDefaults>
    <o:shapedefaults v:ext="edit" spidmax="36866"/>
  </w:hdrShapeDefaults>
  <w:footnotePr>
    <w:footnote w:id="-1"/>
    <w:footnote w:id="0"/>
  </w:footnotePr>
  <w:endnotePr>
    <w:endnote w:id="-1"/>
    <w:endnote w:id="0"/>
  </w:endnotePr>
  <w:compat>
    <w:useFELayout/>
  </w:compat>
  <w:rsids>
    <w:rsidRoot w:val="008E2E7F"/>
    <w:rsid w:val="000000D5"/>
    <w:rsid w:val="0000038D"/>
    <w:rsid w:val="00000FFB"/>
    <w:rsid w:val="00001F6C"/>
    <w:rsid w:val="00002071"/>
    <w:rsid w:val="00002EA0"/>
    <w:rsid w:val="0000557C"/>
    <w:rsid w:val="000055D1"/>
    <w:rsid w:val="000062AC"/>
    <w:rsid w:val="000066E7"/>
    <w:rsid w:val="00006A0E"/>
    <w:rsid w:val="0000705B"/>
    <w:rsid w:val="00007304"/>
    <w:rsid w:val="00007966"/>
    <w:rsid w:val="00012425"/>
    <w:rsid w:val="00012E08"/>
    <w:rsid w:val="00012E58"/>
    <w:rsid w:val="000132A2"/>
    <w:rsid w:val="00014115"/>
    <w:rsid w:val="00014604"/>
    <w:rsid w:val="00014B48"/>
    <w:rsid w:val="00015F44"/>
    <w:rsid w:val="00017916"/>
    <w:rsid w:val="0002066E"/>
    <w:rsid w:val="00021CB3"/>
    <w:rsid w:val="0002249A"/>
    <w:rsid w:val="00022C5F"/>
    <w:rsid w:val="000231D0"/>
    <w:rsid w:val="00023951"/>
    <w:rsid w:val="000244B9"/>
    <w:rsid w:val="00025695"/>
    <w:rsid w:val="00025BFD"/>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17D"/>
    <w:rsid w:val="000343E5"/>
    <w:rsid w:val="00035B81"/>
    <w:rsid w:val="00036250"/>
    <w:rsid w:val="00036872"/>
    <w:rsid w:val="0003750E"/>
    <w:rsid w:val="00037AF2"/>
    <w:rsid w:val="00041CBB"/>
    <w:rsid w:val="00041F46"/>
    <w:rsid w:val="00043334"/>
    <w:rsid w:val="000442B0"/>
    <w:rsid w:val="00044C0B"/>
    <w:rsid w:val="00044FF3"/>
    <w:rsid w:val="00045194"/>
    <w:rsid w:val="00045271"/>
    <w:rsid w:val="000458E6"/>
    <w:rsid w:val="00045E51"/>
    <w:rsid w:val="00045F11"/>
    <w:rsid w:val="00046EFA"/>
    <w:rsid w:val="000476D8"/>
    <w:rsid w:val="0004786D"/>
    <w:rsid w:val="00047BF1"/>
    <w:rsid w:val="000505BE"/>
    <w:rsid w:val="00050C23"/>
    <w:rsid w:val="00051A81"/>
    <w:rsid w:val="00051CF3"/>
    <w:rsid w:val="00052E69"/>
    <w:rsid w:val="00053425"/>
    <w:rsid w:val="00054700"/>
    <w:rsid w:val="00055624"/>
    <w:rsid w:val="00055A7A"/>
    <w:rsid w:val="00056618"/>
    <w:rsid w:val="00056E8F"/>
    <w:rsid w:val="0005716B"/>
    <w:rsid w:val="00057AC7"/>
    <w:rsid w:val="000600F5"/>
    <w:rsid w:val="00061230"/>
    <w:rsid w:val="00061699"/>
    <w:rsid w:val="00062143"/>
    <w:rsid w:val="000624B4"/>
    <w:rsid w:val="000627C2"/>
    <w:rsid w:val="0006282E"/>
    <w:rsid w:val="00062DBD"/>
    <w:rsid w:val="00062F51"/>
    <w:rsid w:val="00063674"/>
    <w:rsid w:val="0006414C"/>
    <w:rsid w:val="00065D29"/>
    <w:rsid w:val="00066556"/>
    <w:rsid w:val="00066A38"/>
    <w:rsid w:val="000672C8"/>
    <w:rsid w:val="000673C8"/>
    <w:rsid w:val="00067C9E"/>
    <w:rsid w:val="00067F36"/>
    <w:rsid w:val="00071F92"/>
    <w:rsid w:val="000737FB"/>
    <w:rsid w:val="0007397E"/>
    <w:rsid w:val="00073A92"/>
    <w:rsid w:val="00074888"/>
    <w:rsid w:val="000768A6"/>
    <w:rsid w:val="0007696E"/>
    <w:rsid w:val="0008042A"/>
    <w:rsid w:val="0008046A"/>
    <w:rsid w:val="00080BB6"/>
    <w:rsid w:val="0008169B"/>
    <w:rsid w:val="00082030"/>
    <w:rsid w:val="00082089"/>
    <w:rsid w:val="00082E4E"/>
    <w:rsid w:val="00084956"/>
    <w:rsid w:val="0008525F"/>
    <w:rsid w:val="00085E28"/>
    <w:rsid w:val="00086248"/>
    <w:rsid w:val="000867CC"/>
    <w:rsid w:val="000902F8"/>
    <w:rsid w:val="0009167F"/>
    <w:rsid w:val="000925C8"/>
    <w:rsid w:val="00092B46"/>
    <w:rsid w:val="0009334E"/>
    <w:rsid w:val="000934B3"/>
    <w:rsid w:val="000943BA"/>
    <w:rsid w:val="00094955"/>
    <w:rsid w:val="0009690E"/>
    <w:rsid w:val="00096998"/>
    <w:rsid w:val="000969E8"/>
    <w:rsid w:val="00097059"/>
    <w:rsid w:val="00097434"/>
    <w:rsid w:val="0009766A"/>
    <w:rsid w:val="000A088C"/>
    <w:rsid w:val="000A0DB9"/>
    <w:rsid w:val="000A0EAC"/>
    <w:rsid w:val="000A1279"/>
    <w:rsid w:val="000A145E"/>
    <w:rsid w:val="000A3632"/>
    <w:rsid w:val="000A4032"/>
    <w:rsid w:val="000A61C7"/>
    <w:rsid w:val="000A6303"/>
    <w:rsid w:val="000B0383"/>
    <w:rsid w:val="000B3FCA"/>
    <w:rsid w:val="000B6CCA"/>
    <w:rsid w:val="000B6E5F"/>
    <w:rsid w:val="000B7B43"/>
    <w:rsid w:val="000C050C"/>
    <w:rsid w:val="000C1D3E"/>
    <w:rsid w:val="000C2622"/>
    <w:rsid w:val="000C2810"/>
    <w:rsid w:val="000C4ECD"/>
    <w:rsid w:val="000C64C0"/>
    <w:rsid w:val="000C6C88"/>
    <w:rsid w:val="000D1B0E"/>
    <w:rsid w:val="000D2C0B"/>
    <w:rsid w:val="000D3518"/>
    <w:rsid w:val="000D463D"/>
    <w:rsid w:val="000D4ECB"/>
    <w:rsid w:val="000D5EAA"/>
    <w:rsid w:val="000D6CD2"/>
    <w:rsid w:val="000D709B"/>
    <w:rsid w:val="000D744C"/>
    <w:rsid w:val="000E0044"/>
    <w:rsid w:val="000E0279"/>
    <w:rsid w:val="000E041F"/>
    <w:rsid w:val="000E0C5D"/>
    <w:rsid w:val="000E0F41"/>
    <w:rsid w:val="000E2524"/>
    <w:rsid w:val="000E2F5A"/>
    <w:rsid w:val="000E31C9"/>
    <w:rsid w:val="000E3D52"/>
    <w:rsid w:val="000E3D57"/>
    <w:rsid w:val="000E3FC6"/>
    <w:rsid w:val="000E4B60"/>
    <w:rsid w:val="000E5DA6"/>
    <w:rsid w:val="000E6F0E"/>
    <w:rsid w:val="000F1AE8"/>
    <w:rsid w:val="000F2106"/>
    <w:rsid w:val="000F43B9"/>
    <w:rsid w:val="000F4E76"/>
    <w:rsid w:val="000F4E7F"/>
    <w:rsid w:val="000F6186"/>
    <w:rsid w:val="000F6199"/>
    <w:rsid w:val="000F7565"/>
    <w:rsid w:val="000F782D"/>
    <w:rsid w:val="000F78D2"/>
    <w:rsid w:val="000F7B96"/>
    <w:rsid w:val="001010EF"/>
    <w:rsid w:val="0010158E"/>
    <w:rsid w:val="00101C8E"/>
    <w:rsid w:val="0010229B"/>
    <w:rsid w:val="00102B0E"/>
    <w:rsid w:val="00103EFE"/>
    <w:rsid w:val="0010419C"/>
    <w:rsid w:val="001049F5"/>
    <w:rsid w:val="00104D0E"/>
    <w:rsid w:val="00112302"/>
    <w:rsid w:val="0011277E"/>
    <w:rsid w:val="00112E3E"/>
    <w:rsid w:val="00113731"/>
    <w:rsid w:val="00117B83"/>
    <w:rsid w:val="00117DA7"/>
    <w:rsid w:val="00120BE8"/>
    <w:rsid w:val="001218EA"/>
    <w:rsid w:val="00122904"/>
    <w:rsid w:val="00123496"/>
    <w:rsid w:val="00124F03"/>
    <w:rsid w:val="00125526"/>
    <w:rsid w:val="00125A28"/>
    <w:rsid w:val="00126277"/>
    <w:rsid w:val="00130E18"/>
    <w:rsid w:val="00131A50"/>
    <w:rsid w:val="00131D76"/>
    <w:rsid w:val="00132297"/>
    <w:rsid w:val="00132581"/>
    <w:rsid w:val="00132720"/>
    <w:rsid w:val="00132ABD"/>
    <w:rsid w:val="00133A6E"/>
    <w:rsid w:val="001348A5"/>
    <w:rsid w:val="001361A8"/>
    <w:rsid w:val="001363CD"/>
    <w:rsid w:val="0013671C"/>
    <w:rsid w:val="00136FA8"/>
    <w:rsid w:val="001404E2"/>
    <w:rsid w:val="00140E7D"/>
    <w:rsid w:val="001417C1"/>
    <w:rsid w:val="00141E48"/>
    <w:rsid w:val="00142923"/>
    <w:rsid w:val="00143300"/>
    <w:rsid w:val="0014343D"/>
    <w:rsid w:val="0014591A"/>
    <w:rsid w:val="00147542"/>
    <w:rsid w:val="00150120"/>
    <w:rsid w:val="00150BA3"/>
    <w:rsid w:val="00150ED9"/>
    <w:rsid w:val="00151424"/>
    <w:rsid w:val="0015190C"/>
    <w:rsid w:val="001522BF"/>
    <w:rsid w:val="00153454"/>
    <w:rsid w:val="001538F2"/>
    <w:rsid w:val="0015441C"/>
    <w:rsid w:val="001544DF"/>
    <w:rsid w:val="00154CBB"/>
    <w:rsid w:val="0015646F"/>
    <w:rsid w:val="00156579"/>
    <w:rsid w:val="00156EC1"/>
    <w:rsid w:val="0016078A"/>
    <w:rsid w:val="001607FB"/>
    <w:rsid w:val="001622E6"/>
    <w:rsid w:val="001631A0"/>
    <w:rsid w:val="00163A53"/>
    <w:rsid w:val="001650FE"/>
    <w:rsid w:val="001659D6"/>
    <w:rsid w:val="00166659"/>
    <w:rsid w:val="00167210"/>
    <w:rsid w:val="0016754A"/>
    <w:rsid w:val="00171EE9"/>
    <w:rsid w:val="00172053"/>
    <w:rsid w:val="001725D6"/>
    <w:rsid w:val="0017263B"/>
    <w:rsid w:val="00173748"/>
    <w:rsid w:val="00174F42"/>
    <w:rsid w:val="00175977"/>
    <w:rsid w:val="0017626A"/>
    <w:rsid w:val="00176D05"/>
    <w:rsid w:val="001813B0"/>
    <w:rsid w:val="001829F9"/>
    <w:rsid w:val="00183F8D"/>
    <w:rsid w:val="00184663"/>
    <w:rsid w:val="00184D71"/>
    <w:rsid w:val="0018522E"/>
    <w:rsid w:val="00185A4E"/>
    <w:rsid w:val="0018607D"/>
    <w:rsid w:val="00191956"/>
    <w:rsid w:val="001923FD"/>
    <w:rsid w:val="00193750"/>
    <w:rsid w:val="001937DC"/>
    <w:rsid w:val="00196639"/>
    <w:rsid w:val="001A0A2D"/>
    <w:rsid w:val="001A1225"/>
    <w:rsid w:val="001A141D"/>
    <w:rsid w:val="001A2025"/>
    <w:rsid w:val="001A31FB"/>
    <w:rsid w:val="001A69B1"/>
    <w:rsid w:val="001A76E7"/>
    <w:rsid w:val="001B0955"/>
    <w:rsid w:val="001B0F8F"/>
    <w:rsid w:val="001B156C"/>
    <w:rsid w:val="001B4573"/>
    <w:rsid w:val="001B4685"/>
    <w:rsid w:val="001B4C15"/>
    <w:rsid w:val="001B5ADA"/>
    <w:rsid w:val="001B6F5C"/>
    <w:rsid w:val="001B778F"/>
    <w:rsid w:val="001B79B2"/>
    <w:rsid w:val="001C0484"/>
    <w:rsid w:val="001C127E"/>
    <w:rsid w:val="001C22A8"/>
    <w:rsid w:val="001C4275"/>
    <w:rsid w:val="001C4310"/>
    <w:rsid w:val="001C4DF3"/>
    <w:rsid w:val="001C4F71"/>
    <w:rsid w:val="001C653D"/>
    <w:rsid w:val="001D00E8"/>
    <w:rsid w:val="001D041A"/>
    <w:rsid w:val="001D0969"/>
    <w:rsid w:val="001D0D60"/>
    <w:rsid w:val="001D1182"/>
    <w:rsid w:val="001D3BEB"/>
    <w:rsid w:val="001D3ED5"/>
    <w:rsid w:val="001D55C7"/>
    <w:rsid w:val="001D71E9"/>
    <w:rsid w:val="001D7259"/>
    <w:rsid w:val="001E1567"/>
    <w:rsid w:val="001E1A77"/>
    <w:rsid w:val="001E2A8B"/>
    <w:rsid w:val="001E4FF8"/>
    <w:rsid w:val="001E53EB"/>
    <w:rsid w:val="001E58DF"/>
    <w:rsid w:val="001E5FB5"/>
    <w:rsid w:val="001E71CB"/>
    <w:rsid w:val="001E7272"/>
    <w:rsid w:val="001F08B8"/>
    <w:rsid w:val="001F1E17"/>
    <w:rsid w:val="001F28BB"/>
    <w:rsid w:val="001F31EA"/>
    <w:rsid w:val="001F384F"/>
    <w:rsid w:val="001F3D5D"/>
    <w:rsid w:val="001F41F4"/>
    <w:rsid w:val="001F4441"/>
    <w:rsid w:val="001F47D1"/>
    <w:rsid w:val="001F4E1D"/>
    <w:rsid w:val="001F54CE"/>
    <w:rsid w:val="001F6B8D"/>
    <w:rsid w:val="001F7499"/>
    <w:rsid w:val="002000EF"/>
    <w:rsid w:val="00201185"/>
    <w:rsid w:val="002016F0"/>
    <w:rsid w:val="00201841"/>
    <w:rsid w:val="00203068"/>
    <w:rsid w:val="00204B02"/>
    <w:rsid w:val="00204EE8"/>
    <w:rsid w:val="002058C4"/>
    <w:rsid w:val="00205E90"/>
    <w:rsid w:val="00207908"/>
    <w:rsid w:val="00207A27"/>
    <w:rsid w:val="00211255"/>
    <w:rsid w:val="002125EA"/>
    <w:rsid w:val="002129CC"/>
    <w:rsid w:val="00214697"/>
    <w:rsid w:val="0021538B"/>
    <w:rsid w:val="00215A32"/>
    <w:rsid w:val="00216292"/>
    <w:rsid w:val="002164FE"/>
    <w:rsid w:val="002201BE"/>
    <w:rsid w:val="0022028A"/>
    <w:rsid w:val="002206EF"/>
    <w:rsid w:val="00221B5C"/>
    <w:rsid w:val="00221B7B"/>
    <w:rsid w:val="0022238A"/>
    <w:rsid w:val="002224E9"/>
    <w:rsid w:val="002243D0"/>
    <w:rsid w:val="002247A3"/>
    <w:rsid w:val="00225581"/>
    <w:rsid w:val="002266D3"/>
    <w:rsid w:val="002279DB"/>
    <w:rsid w:val="002310D5"/>
    <w:rsid w:val="00231F91"/>
    <w:rsid w:val="0023213B"/>
    <w:rsid w:val="00232CC6"/>
    <w:rsid w:val="002331E4"/>
    <w:rsid w:val="002354D7"/>
    <w:rsid w:val="002377B0"/>
    <w:rsid w:val="00237BFE"/>
    <w:rsid w:val="00240C3D"/>
    <w:rsid w:val="002424E5"/>
    <w:rsid w:val="002429EF"/>
    <w:rsid w:val="00242E03"/>
    <w:rsid w:val="00242EBC"/>
    <w:rsid w:val="00243220"/>
    <w:rsid w:val="002444AE"/>
    <w:rsid w:val="00245773"/>
    <w:rsid w:val="002460A9"/>
    <w:rsid w:val="00246617"/>
    <w:rsid w:val="00246AB3"/>
    <w:rsid w:val="00247972"/>
    <w:rsid w:val="00247DF0"/>
    <w:rsid w:val="00250170"/>
    <w:rsid w:val="00250411"/>
    <w:rsid w:val="002537F5"/>
    <w:rsid w:val="0025380B"/>
    <w:rsid w:val="0025491D"/>
    <w:rsid w:val="00254BCA"/>
    <w:rsid w:val="00255370"/>
    <w:rsid w:val="0025564A"/>
    <w:rsid w:val="00257C16"/>
    <w:rsid w:val="00260067"/>
    <w:rsid w:val="00260415"/>
    <w:rsid w:val="00261597"/>
    <w:rsid w:val="00261710"/>
    <w:rsid w:val="00261856"/>
    <w:rsid w:val="00261EE8"/>
    <w:rsid w:val="00262AF1"/>
    <w:rsid w:val="00262F79"/>
    <w:rsid w:val="00263355"/>
    <w:rsid w:val="00264C6B"/>
    <w:rsid w:val="00264F40"/>
    <w:rsid w:val="002667F2"/>
    <w:rsid w:val="00267B49"/>
    <w:rsid w:val="002708C7"/>
    <w:rsid w:val="00270C18"/>
    <w:rsid w:val="002714A1"/>
    <w:rsid w:val="002724A1"/>
    <w:rsid w:val="00272BA5"/>
    <w:rsid w:val="00273507"/>
    <w:rsid w:val="002737BD"/>
    <w:rsid w:val="00274B16"/>
    <w:rsid w:val="00275241"/>
    <w:rsid w:val="00277270"/>
    <w:rsid w:val="002801D5"/>
    <w:rsid w:val="00281283"/>
    <w:rsid w:val="00281B0D"/>
    <w:rsid w:val="00285621"/>
    <w:rsid w:val="002860A4"/>
    <w:rsid w:val="0029112B"/>
    <w:rsid w:val="00291352"/>
    <w:rsid w:val="00291434"/>
    <w:rsid w:val="00292016"/>
    <w:rsid w:val="002926A8"/>
    <w:rsid w:val="00293C1A"/>
    <w:rsid w:val="00293C3A"/>
    <w:rsid w:val="00294DE8"/>
    <w:rsid w:val="00295920"/>
    <w:rsid w:val="002965EA"/>
    <w:rsid w:val="00297100"/>
    <w:rsid w:val="002A0CA3"/>
    <w:rsid w:val="002A0E1C"/>
    <w:rsid w:val="002A1CDB"/>
    <w:rsid w:val="002A2FAC"/>
    <w:rsid w:val="002A300C"/>
    <w:rsid w:val="002A3939"/>
    <w:rsid w:val="002A5E9E"/>
    <w:rsid w:val="002A6473"/>
    <w:rsid w:val="002A67F5"/>
    <w:rsid w:val="002A6AAC"/>
    <w:rsid w:val="002A6CD4"/>
    <w:rsid w:val="002A7514"/>
    <w:rsid w:val="002A7E40"/>
    <w:rsid w:val="002B061F"/>
    <w:rsid w:val="002B0BF5"/>
    <w:rsid w:val="002B33E9"/>
    <w:rsid w:val="002B355E"/>
    <w:rsid w:val="002B4CA3"/>
    <w:rsid w:val="002B7AD0"/>
    <w:rsid w:val="002B7BA9"/>
    <w:rsid w:val="002C0D85"/>
    <w:rsid w:val="002C102E"/>
    <w:rsid w:val="002C1544"/>
    <w:rsid w:val="002C2F13"/>
    <w:rsid w:val="002C3787"/>
    <w:rsid w:val="002C47EF"/>
    <w:rsid w:val="002C58BF"/>
    <w:rsid w:val="002C69AE"/>
    <w:rsid w:val="002C6B21"/>
    <w:rsid w:val="002C705C"/>
    <w:rsid w:val="002D0530"/>
    <w:rsid w:val="002D0AA0"/>
    <w:rsid w:val="002D0AD3"/>
    <w:rsid w:val="002D0CEE"/>
    <w:rsid w:val="002D2261"/>
    <w:rsid w:val="002D230A"/>
    <w:rsid w:val="002D2B08"/>
    <w:rsid w:val="002D357A"/>
    <w:rsid w:val="002D5F32"/>
    <w:rsid w:val="002D6230"/>
    <w:rsid w:val="002D6E3A"/>
    <w:rsid w:val="002D7103"/>
    <w:rsid w:val="002D7508"/>
    <w:rsid w:val="002E0D1B"/>
    <w:rsid w:val="002E2217"/>
    <w:rsid w:val="002E28EB"/>
    <w:rsid w:val="002E290F"/>
    <w:rsid w:val="002E2989"/>
    <w:rsid w:val="002E29A7"/>
    <w:rsid w:val="002E3A3B"/>
    <w:rsid w:val="002E45B9"/>
    <w:rsid w:val="002E547F"/>
    <w:rsid w:val="002E5CF5"/>
    <w:rsid w:val="002E7BF2"/>
    <w:rsid w:val="002F049D"/>
    <w:rsid w:val="002F0A42"/>
    <w:rsid w:val="002F1127"/>
    <w:rsid w:val="002F17BA"/>
    <w:rsid w:val="002F185A"/>
    <w:rsid w:val="002F3DB9"/>
    <w:rsid w:val="002F451C"/>
    <w:rsid w:val="002F48D4"/>
    <w:rsid w:val="002F54C9"/>
    <w:rsid w:val="002F566B"/>
    <w:rsid w:val="002F7121"/>
    <w:rsid w:val="002F7255"/>
    <w:rsid w:val="002F7782"/>
    <w:rsid w:val="002F77D9"/>
    <w:rsid w:val="00300574"/>
    <w:rsid w:val="0030181B"/>
    <w:rsid w:val="0030217C"/>
    <w:rsid w:val="003024D4"/>
    <w:rsid w:val="00302B54"/>
    <w:rsid w:val="003045F4"/>
    <w:rsid w:val="00304EFD"/>
    <w:rsid w:val="003055FB"/>
    <w:rsid w:val="0030574F"/>
    <w:rsid w:val="00306202"/>
    <w:rsid w:val="003101B6"/>
    <w:rsid w:val="00310B6C"/>
    <w:rsid w:val="0031235D"/>
    <w:rsid w:val="00312853"/>
    <w:rsid w:val="0031374E"/>
    <w:rsid w:val="00315BE0"/>
    <w:rsid w:val="00315D82"/>
    <w:rsid w:val="00315DAC"/>
    <w:rsid w:val="00316B0F"/>
    <w:rsid w:val="00317100"/>
    <w:rsid w:val="0031716E"/>
    <w:rsid w:val="0031744F"/>
    <w:rsid w:val="00321492"/>
    <w:rsid w:val="003237A4"/>
    <w:rsid w:val="00323BE3"/>
    <w:rsid w:val="00324967"/>
    <w:rsid w:val="00325BAE"/>
    <w:rsid w:val="00326388"/>
    <w:rsid w:val="00327233"/>
    <w:rsid w:val="003302F4"/>
    <w:rsid w:val="003307C3"/>
    <w:rsid w:val="00331502"/>
    <w:rsid w:val="00331E0D"/>
    <w:rsid w:val="003332E2"/>
    <w:rsid w:val="00334352"/>
    <w:rsid w:val="00334BC5"/>
    <w:rsid w:val="00334CE2"/>
    <w:rsid w:val="00335DB9"/>
    <w:rsid w:val="00337969"/>
    <w:rsid w:val="00337F65"/>
    <w:rsid w:val="003413F0"/>
    <w:rsid w:val="003416AF"/>
    <w:rsid w:val="003417F7"/>
    <w:rsid w:val="00342EB6"/>
    <w:rsid w:val="003434C4"/>
    <w:rsid w:val="003439F9"/>
    <w:rsid w:val="00343A07"/>
    <w:rsid w:val="00344655"/>
    <w:rsid w:val="00345447"/>
    <w:rsid w:val="003455D6"/>
    <w:rsid w:val="003474A9"/>
    <w:rsid w:val="0035109E"/>
    <w:rsid w:val="00351127"/>
    <w:rsid w:val="00351FCF"/>
    <w:rsid w:val="00352A3F"/>
    <w:rsid w:val="00352B8D"/>
    <w:rsid w:val="00352E72"/>
    <w:rsid w:val="003532CE"/>
    <w:rsid w:val="00354B90"/>
    <w:rsid w:val="00354D69"/>
    <w:rsid w:val="00354D9C"/>
    <w:rsid w:val="003555D4"/>
    <w:rsid w:val="00357544"/>
    <w:rsid w:val="0035773C"/>
    <w:rsid w:val="00360A39"/>
    <w:rsid w:val="0036143D"/>
    <w:rsid w:val="00361BB1"/>
    <w:rsid w:val="00362075"/>
    <w:rsid w:val="0036217E"/>
    <w:rsid w:val="00363673"/>
    <w:rsid w:val="0036480C"/>
    <w:rsid w:val="00366B5B"/>
    <w:rsid w:val="00367107"/>
    <w:rsid w:val="00367150"/>
    <w:rsid w:val="00367FCB"/>
    <w:rsid w:val="00370C93"/>
    <w:rsid w:val="00371E13"/>
    <w:rsid w:val="00371FBD"/>
    <w:rsid w:val="00372575"/>
    <w:rsid w:val="00372C2A"/>
    <w:rsid w:val="003731CF"/>
    <w:rsid w:val="00375349"/>
    <w:rsid w:val="0037670A"/>
    <w:rsid w:val="003772C7"/>
    <w:rsid w:val="003772D8"/>
    <w:rsid w:val="00377FA2"/>
    <w:rsid w:val="0038034C"/>
    <w:rsid w:val="00380856"/>
    <w:rsid w:val="00382284"/>
    <w:rsid w:val="00382E10"/>
    <w:rsid w:val="003843DE"/>
    <w:rsid w:val="00385833"/>
    <w:rsid w:val="003862A8"/>
    <w:rsid w:val="00386354"/>
    <w:rsid w:val="00386AEA"/>
    <w:rsid w:val="00387224"/>
    <w:rsid w:val="003878DD"/>
    <w:rsid w:val="00387C75"/>
    <w:rsid w:val="00390571"/>
    <w:rsid w:val="00391643"/>
    <w:rsid w:val="00391FAB"/>
    <w:rsid w:val="00392029"/>
    <w:rsid w:val="00392626"/>
    <w:rsid w:val="0039281A"/>
    <w:rsid w:val="00392AD4"/>
    <w:rsid w:val="0039429D"/>
    <w:rsid w:val="00394630"/>
    <w:rsid w:val="003A2045"/>
    <w:rsid w:val="003A2543"/>
    <w:rsid w:val="003A3DB5"/>
    <w:rsid w:val="003A4154"/>
    <w:rsid w:val="003A4ECF"/>
    <w:rsid w:val="003A53CD"/>
    <w:rsid w:val="003A6173"/>
    <w:rsid w:val="003A772D"/>
    <w:rsid w:val="003B0C8C"/>
    <w:rsid w:val="003B141D"/>
    <w:rsid w:val="003B21B3"/>
    <w:rsid w:val="003B246A"/>
    <w:rsid w:val="003B2A50"/>
    <w:rsid w:val="003B2C7F"/>
    <w:rsid w:val="003B397A"/>
    <w:rsid w:val="003B4089"/>
    <w:rsid w:val="003B4E59"/>
    <w:rsid w:val="003B5366"/>
    <w:rsid w:val="003B5CE7"/>
    <w:rsid w:val="003B5EB8"/>
    <w:rsid w:val="003B67E2"/>
    <w:rsid w:val="003B6DD3"/>
    <w:rsid w:val="003B7452"/>
    <w:rsid w:val="003B79DF"/>
    <w:rsid w:val="003C0622"/>
    <w:rsid w:val="003C09FE"/>
    <w:rsid w:val="003C1507"/>
    <w:rsid w:val="003C2087"/>
    <w:rsid w:val="003C20A5"/>
    <w:rsid w:val="003C30F7"/>
    <w:rsid w:val="003C39CC"/>
    <w:rsid w:val="003C40FB"/>
    <w:rsid w:val="003C5E02"/>
    <w:rsid w:val="003C6A55"/>
    <w:rsid w:val="003C6B8A"/>
    <w:rsid w:val="003C7DEA"/>
    <w:rsid w:val="003C7FD5"/>
    <w:rsid w:val="003D0BB2"/>
    <w:rsid w:val="003D15BF"/>
    <w:rsid w:val="003D3650"/>
    <w:rsid w:val="003D4C03"/>
    <w:rsid w:val="003D53D8"/>
    <w:rsid w:val="003D55AE"/>
    <w:rsid w:val="003D55FB"/>
    <w:rsid w:val="003D5FC7"/>
    <w:rsid w:val="003D746D"/>
    <w:rsid w:val="003D7A58"/>
    <w:rsid w:val="003E0AD8"/>
    <w:rsid w:val="003E0ADC"/>
    <w:rsid w:val="003E353E"/>
    <w:rsid w:val="003E36C7"/>
    <w:rsid w:val="003E36DF"/>
    <w:rsid w:val="003E5461"/>
    <w:rsid w:val="003E6B51"/>
    <w:rsid w:val="003E71A6"/>
    <w:rsid w:val="003F0590"/>
    <w:rsid w:val="003F071F"/>
    <w:rsid w:val="003F2118"/>
    <w:rsid w:val="003F3839"/>
    <w:rsid w:val="003F39DF"/>
    <w:rsid w:val="003F402A"/>
    <w:rsid w:val="003F47B3"/>
    <w:rsid w:val="003F47FB"/>
    <w:rsid w:val="003F5DB3"/>
    <w:rsid w:val="003F62B4"/>
    <w:rsid w:val="003F6D5F"/>
    <w:rsid w:val="003F7883"/>
    <w:rsid w:val="0040010C"/>
    <w:rsid w:val="00400588"/>
    <w:rsid w:val="00401A20"/>
    <w:rsid w:val="00402420"/>
    <w:rsid w:val="0040311B"/>
    <w:rsid w:val="00403A9B"/>
    <w:rsid w:val="00405BB4"/>
    <w:rsid w:val="004063BD"/>
    <w:rsid w:val="004063D6"/>
    <w:rsid w:val="00406652"/>
    <w:rsid w:val="00406A6D"/>
    <w:rsid w:val="00407210"/>
    <w:rsid w:val="004078FD"/>
    <w:rsid w:val="004107B3"/>
    <w:rsid w:val="00410FE4"/>
    <w:rsid w:val="004116B5"/>
    <w:rsid w:val="00411C50"/>
    <w:rsid w:val="0041238A"/>
    <w:rsid w:val="00413304"/>
    <w:rsid w:val="004150D3"/>
    <w:rsid w:val="004168DB"/>
    <w:rsid w:val="00417139"/>
    <w:rsid w:val="00417562"/>
    <w:rsid w:val="0042021F"/>
    <w:rsid w:val="00420481"/>
    <w:rsid w:val="00420528"/>
    <w:rsid w:val="00421D06"/>
    <w:rsid w:val="00423679"/>
    <w:rsid w:val="00425C83"/>
    <w:rsid w:val="00425D35"/>
    <w:rsid w:val="004262AB"/>
    <w:rsid w:val="00430152"/>
    <w:rsid w:val="00431069"/>
    <w:rsid w:val="00432133"/>
    <w:rsid w:val="00432809"/>
    <w:rsid w:val="004329F5"/>
    <w:rsid w:val="00432B38"/>
    <w:rsid w:val="00433283"/>
    <w:rsid w:val="004333A4"/>
    <w:rsid w:val="00433909"/>
    <w:rsid w:val="00434824"/>
    <w:rsid w:val="004349B8"/>
    <w:rsid w:val="00434B8E"/>
    <w:rsid w:val="00434DDA"/>
    <w:rsid w:val="004372FD"/>
    <w:rsid w:val="00440428"/>
    <w:rsid w:val="00441C09"/>
    <w:rsid w:val="0044204C"/>
    <w:rsid w:val="00442489"/>
    <w:rsid w:val="004434D9"/>
    <w:rsid w:val="00443F07"/>
    <w:rsid w:val="00445568"/>
    <w:rsid w:val="004459BE"/>
    <w:rsid w:val="00445B43"/>
    <w:rsid w:val="00446386"/>
    <w:rsid w:val="00447803"/>
    <w:rsid w:val="00447AF6"/>
    <w:rsid w:val="00447BC1"/>
    <w:rsid w:val="00447CE3"/>
    <w:rsid w:val="00450246"/>
    <w:rsid w:val="00450AA0"/>
    <w:rsid w:val="0045173D"/>
    <w:rsid w:val="00454582"/>
    <w:rsid w:val="0045611C"/>
    <w:rsid w:val="00457FE6"/>
    <w:rsid w:val="00460AD3"/>
    <w:rsid w:val="00461B16"/>
    <w:rsid w:val="00461DE2"/>
    <w:rsid w:val="00461EBD"/>
    <w:rsid w:val="004626D3"/>
    <w:rsid w:val="00462C92"/>
    <w:rsid w:val="00462D0F"/>
    <w:rsid w:val="00464085"/>
    <w:rsid w:val="004662E1"/>
    <w:rsid w:val="00466468"/>
    <w:rsid w:val="00470C0C"/>
    <w:rsid w:val="00470F8D"/>
    <w:rsid w:val="004710C0"/>
    <w:rsid w:val="00471A8B"/>
    <w:rsid w:val="004722E0"/>
    <w:rsid w:val="00474349"/>
    <w:rsid w:val="004757C8"/>
    <w:rsid w:val="00476248"/>
    <w:rsid w:val="00476324"/>
    <w:rsid w:val="004769A8"/>
    <w:rsid w:val="00476ECD"/>
    <w:rsid w:val="00477645"/>
    <w:rsid w:val="00477EE0"/>
    <w:rsid w:val="00480560"/>
    <w:rsid w:val="00480A2C"/>
    <w:rsid w:val="00485020"/>
    <w:rsid w:val="0048668F"/>
    <w:rsid w:val="00486C70"/>
    <w:rsid w:val="00486C8E"/>
    <w:rsid w:val="004872B7"/>
    <w:rsid w:val="0048732D"/>
    <w:rsid w:val="00490A8E"/>
    <w:rsid w:val="00491BAA"/>
    <w:rsid w:val="004922A8"/>
    <w:rsid w:val="004928AB"/>
    <w:rsid w:val="00492AB3"/>
    <w:rsid w:val="00494109"/>
    <w:rsid w:val="00494A20"/>
    <w:rsid w:val="00494B54"/>
    <w:rsid w:val="00495BAE"/>
    <w:rsid w:val="004960E3"/>
    <w:rsid w:val="004973C8"/>
    <w:rsid w:val="00497923"/>
    <w:rsid w:val="004A057F"/>
    <w:rsid w:val="004A1285"/>
    <w:rsid w:val="004A1E40"/>
    <w:rsid w:val="004A2648"/>
    <w:rsid w:val="004A382D"/>
    <w:rsid w:val="004A4693"/>
    <w:rsid w:val="004A4AF8"/>
    <w:rsid w:val="004A4D62"/>
    <w:rsid w:val="004A5FBF"/>
    <w:rsid w:val="004A6947"/>
    <w:rsid w:val="004A7125"/>
    <w:rsid w:val="004A7CB9"/>
    <w:rsid w:val="004A7E83"/>
    <w:rsid w:val="004B0A56"/>
    <w:rsid w:val="004B0F75"/>
    <w:rsid w:val="004B11A7"/>
    <w:rsid w:val="004B166F"/>
    <w:rsid w:val="004B2B00"/>
    <w:rsid w:val="004B3191"/>
    <w:rsid w:val="004B33BC"/>
    <w:rsid w:val="004B42E7"/>
    <w:rsid w:val="004B5258"/>
    <w:rsid w:val="004B5F60"/>
    <w:rsid w:val="004B69D6"/>
    <w:rsid w:val="004B7A21"/>
    <w:rsid w:val="004C01FF"/>
    <w:rsid w:val="004C07FE"/>
    <w:rsid w:val="004C0E96"/>
    <w:rsid w:val="004C1718"/>
    <w:rsid w:val="004C3627"/>
    <w:rsid w:val="004C3C3E"/>
    <w:rsid w:val="004C3CBF"/>
    <w:rsid w:val="004C464C"/>
    <w:rsid w:val="004C4732"/>
    <w:rsid w:val="004C7C61"/>
    <w:rsid w:val="004D06C0"/>
    <w:rsid w:val="004D0961"/>
    <w:rsid w:val="004D0ACE"/>
    <w:rsid w:val="004D1299"/>
    <w:rsid w:val="004D1853"/>
    <w:rsid w:val="004D1CED"/>
    <w:rsid w:val="004D357C"/>
    <w:rsid w:val="004D35AD"/>
    <w:rsid w:val="004D4062"/>
    <w:rsid w:val="004D4298"/>
    <w:rsid w:val="004D4459"/>
    <w:rsid w:val="004D7A70"/>
    <w:rsid w:val="004E097D"/>
    <w:rsid w:val="004E0EC5"/>
    <w:rsid w:val="004E120E"/>
    <w:rsid w:val="004E2C77"/>
    <w:rsid w:val="004E3294"/>
    <w:rsid w:val="004E461F"/>
    <w:rsid w:val="004E4FDD"/>
    <w:rsid w:val="004E6A7A"/>
    <w:rsid w:val="004F06EA"/>
    <w:rsid w:val="004F26A3"/>
    <w:rsid w:val="004F27CF"/>
    <w:rsid w:val="004F2C4C"/>
    <w:rsid w:val="004F305E"/>
    <w:rsid w:val="004F3C7C"/>
    <w:rsid w:val="004F401D"/>
    <w:rsid w:val="004F472B"/>
    <w:rsid w:val="004F541A"/>
    <w:rsid w:val="004F570C"/>
    <w:rsid w:val="004F6B5A"/>
    <w:rsid w:val="004F7395"/>
    <w:rsid w:val="004F76E2"/>
    <w:rsid w:val="0050006B"/>
    <w:rsid w:val="00502829"/>
    <w:rsid w:val="00502CEF"/>
    <w:rsid w:val="005052F0"/>
    <w:rsid w:val="00505444"/>
    <w:rsid w:val="00505B7C"/>
    <w:rsid w:val="00505C32"/>
    <w:rsid w:val="00505F81"/>
    <w:rsid w:val="00507EE2"/>
    <w:rsid w:val="0051137F"/>
    <w:rsid w:val="005115D6"/>
    <w:rsid w:val="0051169B"/>
    <w:rsid w:val="005121A0"/>
    <w:rsid w:val="00512A70"/>
    <w:rsid w:val="00512AC1"/>
    <w:rsid w:val="00512D48"/>
    <w:rsid w:val="00513E6F"/>
    <w:rsid w:val="00514EB8"/>
    <w:rsid w:val="00515877"/>
    <w:rsid w:val="0051673C"/>
    <w:rsid w:val="005169BB"/>
    <w:rsid w:val="005179A9"/>
    <w:rsid w:val="0052014E"/>
    <w:rsid w:val="00521D1C"/>
    <w:rsid w:val="00521D36"/>
    <w:rsid w:val="005220E1"/>
    <w:rsid w:val="00523E1B"/>
    <w:rsid w:val="005248B7"/>
    <w:rsid w:val="00524CB1"/>
    <w:rsid w:val="0052539D"/>
    <w:rsid w:val="005277FE"/>
    <w:rsid w:val="00527E39"/>
    <w:rsid w:val="00527F4C"/>
    <w:rsid w:val="00530BA6"/>
    <w:rsid w:val="00531937"/>
    <w:rsid w:val="00531999"/>
    <w:rsid w:val="00532607"/>
    <w:rsid w:val="00532C20"/>
    <w:rsid w:val="005336D0"/>
    <w:rsid w:val="00534502"/>
    <w:rsid w:val="0053651E"/>
    <w:rsid w:val="00537AF1"/>
    <w:rsid w:val="00540070"/>
    <w:rsid w:val="00540627"/>
    <w:rsid w:val="00541179"/>
    <w:rsid w:val="00542D1F"/>
    <w:rsid w:val="00543906"/>
    <w:rsid w:val="00543988"/>
    <w:rsid w:val="0054462D"/>
    <w:rsid w:val="00544E58"/>
    <w:rsid w:val="00546014"/>
    <w:rsid w:val="0054692A"/>
    <w:rsid w:val="00546ADB"/>
    <w:rsid w:val="00547983"/>
    <w:rsid w:val="00547A27"/>
    <w:rsid w:val="00547AD7"/>
    <w:rsid w:val="00547E99"/>
    <w:rsid w:val="0055132F"/>
    <w:rsid w:val="005523C8"/>
    <w:rsid w:val="0055275F"/>
    <w:rsid w:val="00553F0E"/>
    <w:rsid w:val="00554347"/>
    <w:rsid w:val="00554B22"/>
    <w:rsid w:val="00554D35"/>
    <w:rsid w:val="005550E8"/>
    <w:rsid w:val="00555FCC"/>
    <w:rsid w:val="005563B1"/>
    <w:rsid w:val="00557E6E"/>
    <w:rsid w:val="0056070F"/>
    <w:rsid w:val="005607DD"/>
    <w:rsid w:val="00560B26"/>
    <w:rsid w:val="00560B9C"/>
    <w:rsid w:val="00560E52"/>
    <w:rsid w:val="005620AD"/>
    <w:rsid w:val="00563372"/>
    <w:rsid w:val="00563B43"/>
    <w:rsid w:val="00564569"/>
    <w:rsid w:val="005657FE"/>
    <w:rsid w:val="00565959"/>
    <w:rsid w:val="005679D7"/>
    <w:rsid w:val="00567B27"/>
    <w:rsid w:val="00570114"/>
    <w:rsid w:val="005704DC"/>
    <w:rsid w:val="00571552"/>
    <w:rsid w:val="00571C71"/>
    <w:rsid w:val="00572B64"/>
    <w:rsid w:val="00572C1F"/>
    <w:rsid w:val="0057491D"/>
    <w:rsid w:val="00575610"/>
    <w:rsid w:val="00575A44"/>
    <w:rsid w:val="00575CDC"/>
    <w:rsid w:val="00576E63"/>
    <w:rsid w:val="005808C6"/>
    <w:rsid w:val="005838D4"/>
    <w:rsid w:val="00583F89"/>
    <w:rsid w:val="0058506E"/>
    <w:rsid w:val="00586DFF"/>
    <w:rsid w:val="0058709F"/>
    <w:rsid w:val="00587193"/>
    <w:rsid w:val="00590287"/>
    <w:rsid w:val="005921F9"/>
    <w:rsid w:val="00592625"/>
    <w:rsid w:val="00593D62"/>
    <w:rsid w:val="005956E1"/>
    <w:rsid w:val="00595BAD"/>
    <w:rsid w:val="005967D1"/>
    <w:rsid w:val="00596C60"/>
    <w:rsid w:val="00597BFF"/>
    <w:rsid w:val="005A0501"/>
    <w:rsid w:val="005A0692"/>
    <w:rsid w:val="005A14B9"/>
    <w:rsid w:val="005A1A2E"/>
    <w:rsid w:val="005A233F"/>
    <w:rsid w:val="005A2DE3"/>
    <w:rsid w:val="005A3160"/>
    <w:rsid w:val="005A354C"/>
    <w:rsid w:val="005A5E69"/>
    <w:rsid w:val="005A659F"/>
    <w:rsid w:val="005A72FB"/>
    <w:rsid w:val="005A7423"/>
    <w:rsid w:val="005A7C64"/>
    <w:rsid w:val="005B032F"/>
    <w:rsid w:val="005B0366"/>
    <w:rsid w:val="005B12C0"/>
    <w:rsid w:val="005B15A2"/>
    <w:rsid w:val="005B2141"/>
    <w:rsid w:val="005B24EE"/>
    <w:rsid w:val="005B2ED7"/>
    <w:rsid w:val="005B3244"/>
    <w:rsid w:val="005B335D"/>
    <w:rsid w:val="005B37AC"/>
    <w:rsid w:val="005B38AE"/>
    <w:rsid w:val="005B3AB8"/>
    <w:rsid w:val="005B3AC3"/>
    <w:rsid w:val="005B3AF2"/>
    <w:rsid w:val="005B5D09"/>
    <w:rsid w:val="005B6439"/>
    <w:rsid w:val="005B756D"/>
    <w:rsid w:val="005C05DB"/>
    <w:rsid w:val="005C1D65"/>
    <w:rsid w:val="005C2D25"/>
    <w:rsid w:val="005C352A"/>
    <w:rsid w:val="005C3584"/>
    <w:rsid w:val="005C456E"/>
    <w:rsid w:val="005C47F7"/>
    <w:rsid w:val="005C55EF"/>
    <w:rsid w:val="005C5A44"/>
    <w:rsid w:val="005C6641"/>
    <w:rsid w:val="005C6852"/>
    <w:rsid w:val="005C7302"/>
    <w:rsid w:val="005D295E"/>
    <w:rsid w:val="005D334A"/>
    <w:rsid w:val="005D3A59"/>
    <w:rsid w:val="005D4A73"/>
    <w:rsid w:val="005D5CD3"/>
    <w:rsid w:val="005D6102"/>
    <w:rsid w:val="005E20B8"/>
    <w:rsid w:val="005E315F"/>
    <w:rsid w:val="005E4359"/>
    <w:rsid w:val="005E4682"/>
    <w:rsid w:val="005E647F"/>
    <w:rsid w:val="005E64D8"/>
    <w:rsid w:val="005E68BB"/>
    <w:rsid w:val="005E691C"/>
    <w:rsid w:val="005E6FA3"/>
    <w:rsid w:val="005E78E3"/>
    <w:rsid w:val="005E78FF"/>
    <w:rsid w:val="005E7A1A"/>
    <w:rsid w:val="005F05A1"/>
    <w:rsid w:val="005F1AB6"/>
    <w:rsid w:val="005F2D77"/>
    <w:rsid w:val="005F322D"/>
    <w:rsid w:val="005F37CE"/>
    <w:rsid w:val="005F3C68"/>
    <w:rsid w:val="005F410A"/>
    <w:rsid w:val="005F4539"/>
    <w:rsid w:val="005F5282"/>
    <w:rsid w:val="005F5A3C"/>
    <w:rsid w:val="005F5E2A"/>
    <w:rsid w:val="005F62E7"/>
    <w:rsid w:val="005F7230"/>
    <w:rsid w:val="005F74A2"/>
    <w:rsid w:val="005F7955"/>
    <w:rsid w:val="0060284F"/>
    <w:rsid w:val="00603156"/>
    <w:rsid w:val="006035FA"/>
    <w:rsid w:val="006042F2"/>
    <w:rsid w:val="00604C09"/>
    <w:rsid w:val="006054DE"/>
    <w:rsid w:val="0060656D"/>
    <w:rsid w:val="00606BEA"/>
    <w:rsid w:val="00607090"/>
    <w:rsid w:val="00607A7B"/>
    <w:rsid w:val="00607B90"/>
    <w:rsid w:val="0061097A"/>
    <w:rsid w:val="00612E32"/>
    <w:rsid w:val="00613578"/>
    <w:rsid w:val="006151E6"/>
    <w:rsid w:val="00616BB8"/>
    <w:rsid w:val="00616D4D"/>
    <w:rsid w:val="00616DDF"/>
    <w:rsid w:val="0061762E"/>
    <w:rsid w:val="00620334"/>
    <w:rsid w:val="00621BCE"/>
    <w:rsid w:val="00624B09"/>
    <w:rsid w:val="00624E3D"/>
    <w:rsid w:val="006252F8"/>
    <w:rsid w:val="00626363"/>
    <w:rsid w:val="00626420"/>
    <w:rsid w:val="00630D24"/>
    <w:rsid w:val="006310F1"/>
    <w:rsid w:val="00631349"/>
    <w:rsid w:val="00632AE6"/>
    <w:rsid w:val="0063336C"/>
    <w:rsid w:val="00633D0F"/>
    <w:rsid w:val="00634C76"/>
    <w:rsid w:val="006358FE"/>
    <w:rsid w:val="00636004"/>
    <w:rsid w:val="00636138"/>
    <w:rsid w:val="00636664"/>
    <w:rsid w:val="00636CF5"/>
    <w:rsid w:val="00636E9E"/>
    <w:rsid w:val="00640844"/>
    <w:rsid w:val="00640D50"/>
    <w:rsid w:val="00640F63"/>
    <w:rsid w:val="00641598"/>
    <w:rsid w:val="00642E2E"/>
    <w:rsid w:val="00643D2F"/>
    <w:rsid w:val="00644219"/>
    <w:rsid w:val="006443BD"/>
    <w:rsid w:val="00644EC7"/>
    <w:rsid w:val="006474FD"/>
    <w:rsid w:val="00647FC2"/>
    <w:rsid w:val="00650FE7"/>
    <w:rsid w:val="00651257"/>
    <w:rsid w:val="00651AA0"/>
    <w:rsid w:val="006520DE"/>
    <w:rsid w:val="006523B5"/>
    <w:rsid w:val="006535A1"/>
    <w:rsid w:val="00654024"/>
    <w:rsid w:val="00654254"/>
    <w:rsid w:val="006542E6"/>
    <w:rsid w:val="006556B3"/>
    <w:rsid w:val="006559F5"/>
    <w:rsid w:val="00656419"/>
    <w:rsid w:val="00657724"/>
    <w:rsid w:val="00661951"/>
    <w:rsid w:val="00661F4D"/>
    <w:rsid w:val="00663852"/>
    <w:rsid w:val="0066493B"/>
    <w:rsid w:val="00665926"/>
    <w:rsid w:val="00666699"/>
    <w:rsid w:val="00667EC5"/>
    <w:rsid w:val="006700AA"/>
    <w:rsid w:val="00670841"/>
    <w:rsid w:val="006726C8"/>
    <w:rsid w:val="00673C39"/>
    <w:rsid w:val="00674D4D"/>
    <w:rsid w:val="00674F7A"/>
    <w:rsid w:val="00674FA0"/>
    <w:rsid w:val="0067510C"/>
    <w:rsid w:val="00676C97"/>
    <w:rsid w:val="00676D63"/>
    <w:rsid w:val="00677BE8"/>
    <w:rsid w:val="006803C1"/>
    <w:rsid w:val="00680EAF"/>
    <w:rsid w:val="0068134C"/>
    <w:rsid w:val="006814DC"/>
    <w:rsid w:val="00682014"/>
    <w:rsid w:val="006845A0"/>
    <w:rsid w:val="00684765"/>
    <w:rsid w:val="00685CD9"/>
    <w:rsid w:val="006868CD"/>
    <w:rsid w:val="006875E0"/>
    <w:rsid w:val="006878B4"/>
    <w:rsid w:val="00687FCE"/>
    <w:rsid w:val="006903F2"/>
    <w:rsid w:val="006907B5"/>
    <w:rsid w:val="0069115B"/>
    <w:rsid w:val="0069130C"/>
    <w:rsid w:val="00691425"/>
    <w:rsid w:val="00691A46"/>
    <w:rsid w:val="00692540"/>
    <w:rsid w:val="006938E5"/>
    <w:rsid w:val="00694309"/>
    <w:rsid w:val="006946CB"/>
    <w:rsid w:val="006947F0"/>
    <w:rsid w:val="0069495E"/>
    <w:rsid w:val="00695F5F"/>
    <w:rsid w:val="0069605A"/>
    <w:rsid w:val="00696FDD"/>
    <w:rsid w:val="006A145D"/>
    <w:rsid w:val="006A2A12"/>
    <w:rsid w:val="006A2AB7"/>
    <w:rsid w:val="006A45A4"/>
    <w:rsid w:val="006A4F71"/>
    <w:rsid w:val="006A5540"/>
    <w:rsid w:val="006A55A1"/>
    <w:rsid w:val="006A5B65"/>
    <w:rsid w:val="006A75E3"/>
    <w:rsid w:val="006A778A"/>
    <w:rsid w:val="006B03E3"/>
    <w:rsid w:val="006B10B7"/>
    <w:rsid w:val="006B1490"/>
    <w:rsid w:val="006B3167"/>
    <w:rsid w:val="006B3B77"/>
    <w:rsid w:val="006B3DF8"/>
    <w:rsid w:val="006B4618"/>
    <w:rsid w:val="006B5538"/>
    <w:rsid w:val="006B5BBF"/>
    <w:rsid w:val="006B66F2"/>
    <w:rsid w:val="006C2EFF"/>
    <w:rsid w:val="006C367F"/>
    <w:rsid w:val="006C3923"/>
    <w:rsid w:val="006C559B"/>
    <w:rsid w:val="006C5A86"/>
    <w:rsid w:val="006C6B99"/>
    <w:rsid w:val="006C6DE4"/>
    <w:rsid w:val="006C73A9"/>
    <w:rsid w:val="006C7825"/>
    <w:rsid w:val="006D16EF"/>
    <w:rsid w:val="006D1C29"/>
    <w:rsid w:val="006D200D"/>
    <w:rsid w:val="006D2548"/>
    <w:rsid w:val="006D27E1"/>
    <w:rsid w:val="006D3930"/>
    <w:rsid w:val="006D4665"/>
    <w:rsid w:val="006D4918"/>
    <w:rsid w:val="006D6CB3"/>
    <w:rsid w:val="006E1717"/>
    <w:rsid w:val="006E211E"/>
    <w:rsid w:val="006E3DEB"/>
    <w:rsid w:val="006E4CC3"/>
    <w:rsid w:val="006E4F82"/>
    <w:rsid w:val="006E5757"/>
    <w:rsid w:val="006E5DF1"/>
    <w:rsid w:val="006E6E01"/>
    <w:rsid w:val="006E79F3"/>
    <w:rsid w:val="006E7FD2"/>
    <w:rsid w:val="006F0057"/>
    <w:rsid w:val="006F0327"/>
    <w:rsid w:val="006F158D"/>
    <w:rsid w:val="006F15D0"/>
    <w:rsid w:val="006F1DEF"/>
    <w:rsid w:val="006F2886"/>
    <w:rsid w:val="006F6D72"/>
    <w:rsid w:val="006F6FCA"/>
    <w:rsid w:val="006F70FD"/>
    <w:rsid w:val="006F7728"/>
    <w:rsid w:val="006F79C1"/>
    <w:rsid w:val="006F7E3B"/>
    <w:rsid w:val="007000C0"/>
    <w:rsid w:val="00700D21"/>
    <w:rsid w:val="00701297"/>
    <w:rsid w:val="00701C37"/>
    <w:rsid w:val="00702434"/>
    <w:rsid w:val="00702BD1"/>
    <w:rsid w:val="00702FC9"/>
    <w:rsid w:val="00703891"/>
    <w:rsid w:val="00705720"/>
    <w:rsid w:val="0070671F"/>
    <w:rsid w:val="007075D8"/>
    <w:rsid w:val="00711AE8"/>
    <w:rsid w:val="007127D1"/>
    <w:rsid w:val="00714B85"/>
    <w:rsid w:val="00715F8E"/>
    <w:rsid w:val="00715FAD"/>
    <w:rsid w:val="00717665"/>
    <w:rsid w:val="007176EE"/>
    <w:rsid w:val="0071773F"/>
    <w:rsid w:val="00720416"/>
    <w:rsid w:val="0072080E"/>
    <w:rsid w:val="007208AB"/>
    <w:rsid w:val="0072182E"/>
    <w:rsid w:val="007225C3"/>
    <w:rsid w:val="00722E44"/>
    <w:rsid w:val="00724362"/>
    <w:rsid w:val="00724EE3"/>
    <w:rsid w:val="00725B23"/>
    <w:rsid w:val="00725CAC"/>
    <w:rsid w:val="00725E9C"/>
    <w:rsid w:val="0072649C"/>
    <w:rsid w:val="0072650C"/>
    <w:rsid w:val="0072762C"/>
    <w:rsid w:val="0072777C"/>
    <w:rsid w:val="0072794C"/>
    <w:rsid w:val="00727959"/>
    <w:rsid w:val="00727BCF"/>
    <w:rsid w:val="00727F7F"/>
    <w:rsid w:val="007316B9"/>
    <w:rsid w:val="007319EA"/>
    <w:rsid w:val="00731F70"/>
    <w:rsid w:val="00731FE3"/>
    <w:rsid w:val="00732694"/>
    <w:rsid w:val="0073339C"/>
    <w:rsid w:val="00733CEA"/>
    <w:rsid w:val="00734209"/>
    <w:rsid w:val="007342C7"/>
    <w:rsid w:val="00735D67"/>
    <w:rsid w:val="00737242"/>
    <w:rsid w:val="007373D0"/>
    <w:rsid w:val="007374BC"/>
    <w:rsid w:val="00737A75"/>
    <w:rsid w:val="00741271"/>
    <w:rsid w:val="0074185F"/>
    <w:rsid w:val="007423FE"/>
    <w:rsid w:val="0074332F"/>
    <w:rsid w:val="00743594"/>
    <w:rsid w:val="00744592"/>
    <w:rsid w:val="00744CC9"/>
    <w:rsid w:val="00744E53"/>
    <w:rsid w:val="00744E90"/>
    <w:rsid w:val="00744EB3"/>
    <w:rsid w:val="007466E2"/>
    <w:rsid w:val="007469B6"/>
    <w:rsid w:val="00747776"/>
    <w:rsid w:val="00750E0A"/>
    <w:rsid w:val="0075220D"/>
    <w:rsid w:val="007522A6"/>
    <w:rsid w:val="007548EE"/>
    <w:rsid w:val="007550D5"/>
    <w:rsid w:val="007551E6"/>
    <w:rsid w:val="007556CF"/>
    <w:rsid w:val="00755966"/>
    <w:rsid w:val="007559C5"/>
    <w:rsid w:val="00755C96"/>
    <w:rsid w:val="00755EA0"/>
    <w:rsid w:val="007564E1"/>
    <w:rsid w:val="00756D83"/>
    <w:rsid w:val="00757C03"/>
    <w:rsid w:val="00757FE9"/>
    <w:rsid w:val="00760CD4"/>
    <w:rsid w:val="007611A9"/>
    <w:rsid w:val="00762BB8"/>
    <w:rsid w:val="00763573"/>
    <w:rsid w:val="00764606"/>
    <w:rsid w:val="00764A54"/>
    <w:rsid w:val="00764D34"/>
    <w:rsid w:val="00764F02"/>
    <w:rsid w:val="00767A50"/>
    <w:rsid w:val="00770EB8"/>
    <w:rsid w:val="007715A4"/>
    <w:rsid w:val="0077184B"/>
    <w:rsid w:val="0077251F"/>
    <w:rsid w:val="00773548"/>
    <w:rsid w:val="00773551"/>
    <w:rsid w:val="00773C93"/>
    <w:rsid w:val="0077436F"/>
    <w:rsid w:val="007750B3"/>
    <w:rsid w:val="0077537E"/>
    <w:rsid w:val="007759DB"/>
    <w:rsid w:val="00775C54"/>
    <w:rsid w:val="00776ED8"/>
    <w:rsid w:val="0077778D"/>
    <w:rsid w:val="00777DAE"/>
    <w:rsid w:val="007806A3"/>
    <w:rsid w:val="00781B8D"/>
    <w:rsid w:val="00781E7B"/>
    <w:rsid w:val="00781FDF"/>
    <w:rsid w:val="007821B5"/>
    <w:rsid w:val="00782320"/>
    <w:rsid w:val="007826FD"/>
    <w:rsid w:val="007838A7"/>
    <w:rsid w:val="00783A4B"/>
    <w:rsid w:val="00784138"/>
    <w:rsid w:val="007849A0"/>
    <w:rsid w:val="007866CD"/>
    <w:rsid w:val="00787179"/>
    <w:rsid w:val="00787BC9"/>
    <w:rsid w:val="00787BD5"/>
    <w:rsid w:val="00790C60"/>
    <w:rsid w:val="007936F9"/>
    <w:rsid w:val="00794163"/>
    <w:rsid w:val="007966AB"/>
    <w:rsid w:val="00796C15"/>
    <w:rsid w:val="00797FC7"/>
    <w:rsid w:val="007A0B15"/>
    <w:rsid w:val="007A1637"/>
    <w:rsid w:val="007A1A14"/>
    <w:rsid w:val="007A2EC8"/>
    <w:rsid w:val="007A5190"/>
    <w:rsid w:val="007A53A3"/>
    <w:rsid w:val="007A5AF9"/>
    <w:rsid w:val="007A6AC3"/>
    <w:rsid w:val="007A7019"/>
    <w:rsid w:val="007A765A"/>
    <w:rsid w:val="007A791C"/>
    <w:rsid w:val="007A79D6"/>
    <w:rsid w:val="007A7EB9"/>
    <w:rsid w:val="007B04D8"/>
    <w:rsid w:val="007B130A"/>
    <w:rsid w:val="007B1549"/>
    <w:rsid w:val="007B1C11"/>
    <w:rsid w:val="007B24C2"/>
    <w:rsid w:val="007B2F65"/>
    <w:rsid w:val="007B2FCD"/>
    <w:rsid w:val="007B3D34"/>
    <w:rsid w:val="007B5810"/>
    <w:rsid w:val="007B68FD"/>
    <w:rsid w:val="007B6BA6"/>
    <w:rsid w:val="007B6F00"/>
    <w:rsid w:val="007C1CB6"/>
    <w:rsid w:val="007C21BC"/>
    <w:rsid w:val="007C2611"/>
    <w:rsid w:val="007C2660"/>
    <w:rsid w:val="007C27D1"/>
    <w:rsid w:val="007C377C"/>
    <w:rsid w:val="007C4972"/>
    <w:rsid w:val="007C521A"/>
    <w:rsid w:val="007C52D7"/>
    <w:rsid w:val="007D12C1"/>
    <w:rsid w:val="007D13C2"/>
    <w:rsid w:val="007D1546"/>
    <w:rsid w:val="007D17E3"/>
    <w:rsid w:val="007D1AEA"/>
    <w:rsid w:val="007D227F"/>
    <w:rsid w:val="007D2C77"/>
    <w:rsid w:val="007D4A8F"/>
    <w:rsid w:val="007D4F07"/>
    <w:rsid w:val="007D632A"/>
    <w:rsid w:val="007D6B45"/>
    <w:rsid w:val="007D6CF7"/>
    <w:rsid w:val="007D7239"/>
    <w:rsid w:val="007D7B7C"/>
    <w:rsid w:val="007E1330"/>
    <w:rsid w:val="007E1C32"/>
    <w:rsid w:val="007E2772"/>
    <w:rsid w:val="007E2F85"/>
    <w:rsid w:val="007E3B8E"/>
    <w:rsid w:val="007E4A3E"/>
    <w:rsid w:val="007E4AC7"/>
    <w:rsid w:val="007E5473"/>
    <w:rsid w:val="007E5F4C"/>
    <w:rsid w:val="007E6015"/>
    <w:rsid w:val="007E65A1"/>
    <w:rsid w:val="007E6840"/>
    <w:rsid w:val="007E7C66"/>
    <w:rsid w:val="007F4045"/>
    <w:rsid w:val="007F423F"/>
    <w:rsid w:val="007F4A82"/>
    <w:rsid w:val="007F4B5B"/>
    <w:rsid w:val="007F59CE"/>
    <w:rsid w:val="007F6E18"/>
    <w:rsid w:val="007F6FB8"/>
    <w:rsid w:val="007F7A4A"/>
    <w:rsid w:val="00800796"/>
    <w:rsid w:val="008008E6"/>
    <w:rsid w:val="008020EF"/>
    <w:rsid w:val="0080235B"/>
    <w:rsid w:val="00802424"/>
    <w:rsid w:val="00803B76"/>
    <w:rsid w:val="00804677"/>
    <w:rsid w:val="008048BA"/>
    <w:rsid w:val="008061AC"/>
    <w:rsid w:val="00806374"/>
    <w:rsid w:val="00806F59"/>
    <w:rsid w:val="00810DD8"/>
    <w:rsid w:val="00811132"/>
    <w:rsid w:val="00811229"/>
    <w:rsid w:val="008135BB"/>
    <w:rsid w:val="00814655"/>
    <w:rsid w:val="00814C29"/>
    <w:rsid w:val="00814D10"/>
    <w:rsid w:val="00815E46"/>
    <w:rsid w:val="00821173"/>
    <w:rsid w:val="00821BA4"/>
    <w:rsid w:val="0082257C"/>
    <w:rsid w:val="00823D5A"/>
    <w:rsid w:val="0082427C"/>
    <w:rsid w:val="00824D9B"/>
    <w:rsid w:val="00824F12"/>
    <w:rsid w:val="008258BA"/>
    <w:rsid w:val="0082617B"/>
    <w:rsid w:val="008278B8"/>
    <w:rsid w:val="0083092C"/>
    <w:rsid w:val="00830958"/>
    <w:rsid w:val="00830DC9"/>
    <w:rsid w:val="00830FBA"/>
    <w:rsid w:val="00831EA7"/>
    <w:rsid w:val="00832A15"/>
    <w:rsid w:val="00832BB1"/>
    <w:rsid w:val="008334F0"/>
    <w:rsid w:val="008334FA"/>
    <w:rsid w:val="0083356A"/>
    <w:rsid w:val="00833821"/>
    <w:rsid w:val="00833B35"/>
    <w:rsid w:val="00833FC3"/>
    <w:rsid w:val="0083400C"/>
    <w:rsid w:val="00836BB2"/>
    <w:rsid w:val="008372D0"/>
    <w:rsid w:val="008414FC"/>
    <w:rsid w:val="00841DD6"/>
    <w:rsid w:val="00843BAD"/>
    <w:rsid w:val="00843F12"/>
    <w:rsid w:val="00845692"/>
    <w:rsid w:val="008459EA"/>
    <w:rsid w:val="0084636B"/>
    <w:rsid w:val="00851067"/>
    <w:rsid w:val="00851FB0"/>
    <w:rsid w:val="008541E7"/>
    <w:rsid w:val="00854B16"/>
    <w:rsid w:val="00854C1F"/>
    <w:rsid w:val="00854DBF"/>
    <w:rsid w:val="0085697D"/>
    <w:rsid w:val="00857901"/>
    <w:rsid w:val="00857ADC"/>
    <w:rsid w:val="00857D02"/>
    <w:rsid w:val="00860A5F"/>
    <w:rsid w:val="00861805"/>
    <w:rsid w:val="00861A35"/>
    <w:rsid w:val="00862D15"/>
    <w:rsid w:val="008635AC"/>
    <w:rsid w:val="008637D9"/>
    <w:rsid w:val="00863A68"/>
    <w:rsid w:val="0086411C"/>
    <w:rsid w:val="00864CF3"/>
    <w:rsid w:val="008677C2"/>
    <w:rsid w:val="00867C69"/>
    <w:rsid w:val="00873280"/>
    <w:rsid w:val="00873D5A"/>
    <w:rsid w:val="00874C11"/>
    <w:rsid w:val="0087622F"/>
    <w:rsid w:val="0087630D"/>
    <w:rsid w:val="0087668F"/>
    <w:rsid w:val="00876EEE"/>
    <w:rsid w:val="00880002"/>
    <w:rsid w:val="00880B80"/>
    <w:rsid w:val="00880D73"/>
    <w:rsid w:val="008811F4"/>
    <w:rsid w:val="0088194D"/>
    <w:rsid w:val="00881FF2"/>
    <w:rsid w:val="00882863"/>
    <w:rsid w:val="00884CC1"/>
    <w:rsid w:val="008866E3"/>
    <w:rsid w:val="00886F21"/>
    <w:rsid w:val="00887EA4"/>
    <w:rsid w:val="00891AF8"/>
    <w:rsid w:val="008928C0"/>
    <w:rsid w:val="00892EFC"/>
    <w:rsid w:val="00893438"/>
    <w:rsid w:val="00894108"/>
    <w:rsid w:val="008952C7"/>
    <w:rsid w:val="00895680"/>
    <w:rsid w:val="008959EF"/>
    <w:rsid w:val="00895C6F"/>
    <w:rsid w:val="00896C56"/>
    <w:rsid w:val="00897404"/>
    <w:rsid w:val="00897677"/>
    <w:rsid w:val="00897A9C"/>
    <w:rsid w:val="008A05BE"/>
    <w:rsid w:val="008A0E04"/>
    <w:rsid w:val="008A0F70"/>
    <w:rsid w:val="008A1FE1"/>
    <w:rsid w:val="008A295F"/>
    <w:rsid w:val="008A2B66"/>
    <w:rsid w:val="008A3AFD"/>
    <w:rsid w:val="008A40CA"/>
    <w:rsid w:val="008A46F4"/>
    <w:rsid w:val="008A5631"/>
    <w:rsid w:val="008A5F62"/>
    <w:rsid w:val="008A61C1"/>
    <w:rsid w:val="008A749E"/>
    <w:rsid w:val="008A773A"/>
    <w:rsid w:val="008A79FA"/>
    <w:rsid w:val="008B05FD"/>
    <w:rsid w:val="008B1294"/>
    <w:rsid w:val="008B1940"/>
    <w:rsid w:val="008B1B5F"/>
    <w:rsid w:val="008B24B5"/>
    <w:rsid w:val="008B2E45"/>
    <w:rsid w:val="008B3CA3"/>
    <w:rsid w:val="008B4EA1"/>
    <w:rsid w:val="008B4F62"/>
    <w:rsid w:val="008B52F3"/>
    <w:rsid w:val="008B5B6D"/>
    <w:rsid w:val="008B6B2C"/>
    <w:rsid w:val="008B7523"/>
    <w:rsid w:val="008C0E72"/>
    <w:rsid w:val="008C182D"/>
    <w:rsid w:val="008C280A"/>
    <w:rsid w:val="008C3D09"/>
    <w:rsid w:val="008C40D1"/>
    <w:rsid w:val="008C4B6F"/>
    <w:rsid w:val="008C7D10"/>
    <w:rsid w:val="008C7D1E"/>
    <w:rsid w:val="008C7DD6"/>
    <w:rsid w:val="008D01D3"/>
    <w:rsid w:val="008D0B3B"/>
    <w:rsid w:val="008D0E6D"/>
    <w:rsid w:val="008D128F"/>
    <w:rsid w:val="008D1A36"/>
    <w:rsid w:val="008D1A72"/>
    <w:rsid w:val="008D1D27"/>
    <w:rsid w:val="008D2F52"/>
    <w:rsid w:val="008D3914"/>
    <w:rsid w:val="008D3F27"/>
    <w:rsid w:val="008D4AAA"/>
    <w:rsid w:val="008E04A9"/>
    <w:rsid w:val="008E0C87"/>
    <w:rsid w:val="008E2E7F"/>
    <w:rsid w:val="008E406C"/>
    <w:rsid w:val="008E439E"/>
    <w:rsid w:val="008E480D"/>
    <w:rsid w:val="008E5F05"/>
    <w:rsid w:val="008E7161"/>
    <w:rsid w:val="008E72D9"/>
    <w:rsid w:val="008F05BC"/>
    <w:rsid w:val="008F2ED4"/>
    <w:rsid w:val="008F304D"/>
    <w:rsid w:val="008F3DFB"/>
    <w:rsid w:val="008F52A6"/>
    <w:rsid w:val="008F66C9"/>
    <w:rsid w:val="00900D5F"/>
    <w:rsid w:val="009013FD"/>
    <w:rsid w:val="0090221B"/>
    <w:rsid w:val="0090268E"/>
    <w:rsid w:val="009028AE"/>
    <w:rsid w:val="00902963"/>
    <w:rsid w:val="0090426E"/>
    <w:rsid w:val="00904BA6"/>
    <w:rsid w:val="00904C09"/>
    <w:rsid w:val="00904C56"/>
    <w:rsid w:val="00905AB9"/>
    <w:rsid w:val="00906A9A"/>
    <w:rsid w:val="00906ECE"/>
    <w:rsid w:val="00907487"/>
    <w:rsid w:val="009077E2"/>
    <w:rsid w:val="00911191"/>
    <w:rsid w:val="00912646"/>
    <w:rsid w:val="009129C0"/>
    <w:rsid w:val="00912E83"/>
    <w:rsid w:val="00912FAB"/>
    <w:rsid w:val="009136DD"/>
    <w:rsid w:val="00913709"/>
    <w:rsid w:val="009137AC"/>
    <w:rsid w:val="00913C5F"/>
    <w:rsid w:val="009149B7"/>
    <w:rsid w:val="00914D35"/>
    <w:rsid w:val="0091557D"/>
    <w:rsid w:val="009160A7"/>
    <w:rsid w:val="0091636E"/>
    <w:rsid w:val="00917C56"/>
    <w:rsid w:val="0092083D"/>
    <w:rsid w:val="009219FC"/>
    <w:rsid w:val="00921BD1"/>
    <w:rsid w:val="00921D5C"/>
    <w:rsid w:val="009224E3"/>
    <w:rsid w:val="0092260A"/>
    <w:rsid w:val="00922794"/>
    <w:rsid w:val="00923437"/>
    <w:rsid w:val="0092497C"/>
    <w:rsid w:val="00925A07"/>
    <w:rsid w:val="0092603E"/>
    <w:rsid w:val="0092633F"/>
    <w:rsid w:val="009266EE"/>
    <w:rsid w:val="009267EE"/>
    <w:rsid w:val="00926A4E"/>
    <w:rsid w:val="00927951"/>
    <w:rsid w:val="00930B68"/>
    <w:rsid w:val="009315C3"/>
    <w:rsid w:val="00931E4A"/>
    <w:rsid w:val="009329E9"/>
    <w:rsid w:val="009334CE"/>
    <w:rsid w:val="00933901"/>
    <w:rsid w:val="00933D70"/>
    <w:rsid w:val="00933DFA"/>
    <w:rsid w:val="00937C3A"/>
    <w:rsid w:val="00940552"/>
    <w:rsid w:val="0094056A"/>
    <w:rsid w:val="00940696"/>
    <w:rsid w:val="009432A0"/>
    <w:rsid w:val="009440FC"/>
    <w:rsid w:val="00945A18"/>
    <w:rsid w:val="00945D0A"/>
    <w:rsid w:val="009477F0"/>
    <w:rsid w:val="0094799E"/>
    <w:rsid w:val="00950D1A"/>
    <w:rsid w:val="009510A1"/>
    <w:rsid w:val="00953898"/>
    <w:rsid w:val="00953C6E"/>
    <w:rsid w:val="009559DE"/>
    <w:rsid w:val="0095650A"/>
    <w:rsid w:val="00957FF4"/>
    <w:rsid w:val="00961483"/>
    <w:rsid w:val="00962351"/>
    <w:rsid w:val="00962D6A"/>
    <w:rsid w:val="0096356B"/>
    <w:rsid w:val="00964C3B"/>
    <w:rsid w:val="00964E67"/>
    <w:rsid w:val="00964F7B"/>
    <w:rsid w:val="00965195"/>
    <w:rsid w:val="00965DC2"/>
    <w:rsid w:val="009660A3"/>
    <w:rsid w:val="00967815"/>
    <w:rsid w:val="00967A47"/>
    <w:rsid w:val="00971763"/>
    <w:rsid w:val="009732EA"/>
    <w:rsid w:val="00973308"/>
    <w:rsid w:val="00973607"/>
    <w:rsid w:val="00974148"/>
    <w:rsid w:val="00974188"/>
    <w:rsid w:val="00974FCB"/>
    <w:rsid w:val="00975BCF"/>
    <w:rsid w:val="009764B6"/>
    <w:rsid w:val="009766BC"/>
    <w:rsid w:val="00980090"/>
    <w:rsid w:val="009805A0"/>
    <w:rsid w:val="00980614"/>
    <w:rsid w:val="009826C3"/>
    <w:rsid w:val="00982784"/>
    <w:rsid w:val="00983958"/>
    <w:rsid w:val="009840D0"/>
    <w:rsid w:val="00985670"/>
    <w:rsid w:val="00987840"/>
    <w:rsid w:val="00987B77"/>
    <w:rsid w:val="009900DC"/>
    <w:rsid w:val="00991CB2"/>
    <w:rsid w:val="00991CFF"/>
    <w:rsid w:val="009924D5"/>
    <w:rsid w:val="009926E7"/>
    <w:rsid w:val="009929FD"/>
    <w:rsid w:val="00993BF5"/>
    <w:rsid w:val="00995899"/>
    <w:rsid w:val="00995A85"/>
    <w:rsid w:val="00995AB8"/>
    <w:rsid w:val="00996829"/>
    <w:rsid w:val="00997785"/>
    <w:rsid w:val="00997FC2"/>
    <w:rsid w:val="009A04C9"/>
    <w:rsid w:val="009A0A87"/>
    <w:rsid w:val="009A14DE"/>
    <w:rsid w:val="009A3182"/>
    <w:rsid w:val="009A4FF9"/>
    <w:rsid w:val="009A5DAD"/>
    <w:rsid w:val="009A607A"/>
    <w:rsid w:val="009A633E"/>
    <w:rsid w:val="009B0AAF"/>
    <w:rsid w:val="009B0CE9"/>
    <w:rsid w:val="009B1F55"/>
    <w:rsid w:val="009B309B"/>
    <w:rsid w:val="009B3396"/>
    <w:rsid w:val="009B3B4D"/>
    <w:rsid w:val="009B5ACF"/>
    <w:rsid w:val="009B7580"/>
    <w:rsid w:val="009B7CE6"/>
    <w:rsid w:val="009C0056"/>
    <w:rsid w:val="009C160C"/>
    <w:rsid w:val="009C1937"/>
    <w:rsid w:val="009C32C6"/>
    <w:rsid w:val="009C4E33"/>
    <w:rsid w:val="009C56E4"/>
    <w:rsid w:val="009D0F82"/>
    <w:rsid w:val="009D3322"/>
    <w:rsid w:val="009D4D1D"/>
    <w:rsid w:val="009D4E8D"/>
    <w:rsid w:val="009D4F6C"/>
    <w:rsid w:val="009D65E7"/>
    <w:rsid w:val="009D6E00"/>
    <w:rsid w:val="009D6F81"/>
    <w:rsid w:val="009E0817"/>
    <w:rsid w:val="009E0CCC"/>
    <w:rsid w:val="009E0CCF"/>
    <w:rsid w:val="009E1295"/>
    <w:rsid w:val="009E1612"/>
    <w:rsid w:val="009E1908"/>
    <w:rsid w:val="009E2636"/>
    <w:rsid w:val="009E3651"/>
    <w:rsid w:val="009E48EE"/>
    <w:rsid w:val="009E4C0D"/>
    <w:rsid w:val="009E4C6A"/>
    <w:rsid w:val="009E5704"/>
    <w:rsid w:val="009E5724"/>
    <w:rsid w:val="009E5D7B"/>
    <w:rsid w:val="009E662C"/>
    <w:rsid w:val="009E66F6"/>
    <w:rsid w:val="009E751A"/>
    <w:rsid w:val="009E7613"/>
    <w:rsid w:val="009E7748"/>
    <w:rsid w:val="009E78F8"/>
    <w:rsid w:val="009E7D5E"/>
    <w:rsid w:val="009F0674"/>
    <w:rsid w:val="009F06C8"/>
    <w:rsid w:val="009F0AD3"/>
    <w:rsid w:val="009F18BA"/>
    <w:rsid w:val="009F1CBB"/>
    <w:rsid w:val="009F204A"/>
    <w:rsid w:val="009F22BA"/>
    <w:rsid w:val="009F2472"/>
    <w:rsid w:val="009F2DD1"/>
    <w:rsid w:val="009F4CE1"/>
    <w:rsid w:val="009F530B"/>
    <w:rsid w:val="009F5EB5"/>
    <w:rsid w:val="009F6786"/>
    <w:rsid w:val="00A00B55"/>
    <w:rsid w:val="00A015B5"/>
    <w:rsid w:val="00A02862"/>
    <w:rsid w:val="00A05BD0"/>
    <w:rsid w:val="00A06442"/>
    <w:rsid w:val="00A0723E"/>
    <w:rsid w:val="00A1076C"/>
    <w:rsid w:val="00A108EA"/>
    <w:rsid w:val="00A1156D"/>
    <w:rsid w:val="00A11B82"/>
    <w:rsid w:val="00A11D5F"/>
    <w:rsid w:val="00A11F36"/>
    <w:rsid w:val="00A14AB5"/>
    <w:rsid w:val="00A14CC9"/>
    <w:rsid w:val="00A15974"/>
    <w:rsid w:val="00A15C15"/>
    <w:rsid w:val="00A165A8"/>
    <w:rsid w:val="00A17302"/>
    <w:rsid w:val="00A17338"/>
    <w:rsid w:val="00A175C5"/>
    <w:rsid w:val="00A1769F"/>
    <w:rsid w:val="00A1794F"/>
    <w:rsid w:val="00A20030"/>
    <w:rsid w:val="00A21165"/>
    <w:rsid w:val="00A21471"/>
    <w:rsid w:val="00A21F9A"/>
    <w:rsid w:val="00A22AB9"/>
    <w:rsid w:val="00A23000"/>
    <w:rsid w:val="00A234B8"/>
    <w:rsid w:val="00A24C24"/>
    <w:rsid w:val="00A24E18"/>
    <w:rsid w:val="00A2568D"/>
    <w:rsid w:val="00A2614E"/>
    <w:rsid w:val="00A27A1B"/>
    <w:rsid w:val="00A27B80"/>
    <w:rsid w:val="00A307D1"/>
    <w:rsid w:val="00A309B1"/>
    <w:rsid w:val="00A312C7"/>
    <w:rsid w:val="00A313D8"/>
    <w:rsid w:val="00A3172B"/>
    <w:rsid w:val="00A31E5C"/>
    <w:rsid w:val="00A324FA"/>
    <w:rsid w:val="00A325A4"/>
    <w:rsid w:val="00A32DE3"/>
    <w:rsid w:val="00A331F5"/>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307C"/>
    <w:rsid w:val="00A53BAA"/>
    <w:rsid w:val="00A54B32"/>
    <w:rsid w:val="00A551BE"/>
    <w:rsid w:val="00A56371"/>
    <w:rsid w:val="00A56C97"/>
    <w:rsid w:val="00A571B3"/>
    <w:rsid w:val="00A5746B"/>
    <w:rsid w:val="00A575B1"/>
    <w:rsid w:val="00A57C7C"/>
    <w:rsid w:val="00A60031"/>
    <w:rsid w:val="00A6038A"/>
    <w:rsid w:val="00A61838"/>
    <w:rsid w:val="00A61D1B"/>
    <w:rsid w:val="00A622F6"/>
    <w:rsid w:val="00A62662"/>
    <w:rsid w:val="00A62948"/>
    <w:rsid w:val="00A63150"/>
    <w:rsid w:val="00A63612"/>
    <w:rsid w:val="00A63D6E"/>
    <w:rsid w:val="00A64AE3"/>
    <w:rsid w:val="00A659F7"/>
    <w:rsid w:val="00A662BB"/>
    <w:rsid w:val="00A663D6"/>
    <w:rsid w:val="00A66BD4"/>
    <w:rsid w:val="00A67846"/>
    <w:rsid w:val="00A70457"/>
    <w:rsid w:val="00A70D38"/>
    <w:rsid w:val="00A71219"/>
    <w:rsid w:val="00A718F3"/>
    <w:rsid w:val="00A72545"/>
    <w:rsid w:val="00A72EC9"/>
    <w:rsid w:val="00A74239"/>
    <w:rsid w:val="00A752B5"/>
    <w:rsid w:val="00A754B6"/>
    <w:rsid w:val="00A766B7"/>
    <w:rsid w:val="00A7758E"/>
    <w:rsid w:val="00A777D7"/>
    <w:rsid w:val="00A822CC"/>
    <w:rsid w:val="00A8302C"/>
    <w:rsid w:val="00A859A7"/>
    <w:rsid w:val="00A875C6"/>
    <w:rsid w:val="00A87849"/>
    <w:rsid w:val="00A8792F"/>
    <w:rsid w:val="00A91DFB"/>
    <w:rsid w:val="00A9225D"/>
    <w:rsid w:val="00A9232D"/>
    <w:rsid w:val="00A937BC"/>
    <w:rsid w:val="00A93D84"/>
    <w:rsid w:val="00A94951"/>
    <w:rsid w:val="00A94CBF"/>
    <w:rsid w:val="00A96723"/>
    <w:rsid w:val="00A97738"/>
    <w:rsid w:val="00AA0B97"/>
    <w:rsid w:val="00AA1550"/>
    <w:rsid w:val="00AA209B"/>
    <w:rsid w:val="00AA2272"/>
    <w:rsid w:val="00AA2442"/>
    <w:rsid w:val="00AA2B24"/>
    <w:rsid w:val="00AA3BAC"/>
    <w:rsid w:val="00AA49F0"/>
    <w:rsid w:val="00AA568F"/>
    <w:rsid w:val="00AA58F5"/>
    <w:rsid w:val="00AA5949"/>
    <w:rsid w:val="00AA741C"/>
    <w:rsid w:val="00AA7B44"/>
    <w:rsid w:val="00AA7C36"/>
    <w:rsid w:val="00AB1219"/>
    <w:rsid w:val="00AB47E2"/>
    <w:rsid w:val="00AB54F8"/>
    <w:rsid w:val="00AB67C7"/>
    <w:rsid w:val="00AB7153"/>
    <w:rsid w:val="00AC0058"/>
    <w:rsid w:val="00AC02FE"/>
    <w:rsid w:val="00AC15F3"/>
    <w:rsid w:val="00AC172A"/>
    <w:rsid w:val="00AC1A6C"/>
    <w:rsid w:val="00AC1FF3"/>
    <w:rsid w:val="00AC2DCD"/>
    <w:rsid w:val="00AC36FD"/>
    <w:rsid w:val="00AC3CBA"/>
    <w:rsid w:val="00AC4153"/>
    <w:rsid w:val="00AC43A7"/>
    <w:rsid w:val="00AC4491"/>
    <w:rsid w:val="00AC4609"/>
    <w:rsid w:val="00AC522C"/>
    <w:rsid w:val="00AC6D41"/>
    <w:rsid w:val="00AC6DD5"/>
    <w:rsid w:val="00AC6E2D"/>
    <w:rsid w:val="00AC6EDB"/>
    <w:rsid w:val="00AD1783"/>
    <w:rsid w:val="00AD195C"/>
    <w:rsid w:val="00AD1C47"/>
    <w:rsid w:val="00AD29E4"/>
    <w:rsid w:val="00AD2A87"/>
    <w:rsid w:val="00AD2DAD"/>
    <w:rsid w:val="00AD3F0E"/>
    <w:rsid w:val="00AD4269"/>
    <w:rsid w:val="00AD4A4D"/>
    <w:rsid w:val="00AD6B3E"/>
    <w:rsid w:val="00AD6C61"/>
    <w:rsid w:val="00AD7B61"/>
    <w:rsid w:val="00AD7FF0"/>
    <w:rsid w:val="00AE03BB"/>
    <w:rsid w:val="00AE0C39"/>
    <w:rsid w:val="00AE2C3E"/>
    <w:rsid w:val="00AE2C9D"/>
    <w:rsid w:val="00AE2CA0"/>
    <w:rsid w:val="00AE3232"/>
    <w:rsid w:val="00AE39DE"/>
    <w:rsid w:val="00AE3A88"/>
    <w:rsid w:val="00AE3A94"/>
    <w:rsid w:val="00AE4014"/>
    <w:rsid w:val="00AE436C"/>
    <w:rsid w:val="00AE4395"/>
    <w:rsid w:val="00AE43A6"/>
    <w:rsid w:val="00AE5440"/>
    <w:rsid w:val="00AE5A65"/>
    <w:rsid w:val="00AE6E8A"/>
    <w:rsid w:val="00AE6F55"/>
    <w:rsid w:val="00AE732B"/>
    <w:rsid w:val="00AE7BC2"/>
    <w:rsid w:val="00AF0798"/>
    <w:rsid w:val="00AF10FE"/>
    <w:rsid w:val="00AF2158"/>
    <w:rsid w:val="00AF22EF"/>
    <w:rsid w:val="00AF29A7"/>
    <w:rsid w:val="00AF2C6A"/>
    <w:rsid w:val="00AF3459"/>
    <w:rsid w:val="00AF34B8"/>
    <w:rsid w:val="00AF49A6"/>
    <w:rsid w:val="00AF58BA"/>
    <w:rsid w:val="00AF59AC"/>
    <w:rsid w:val="00AF5B93"/>
    <w:rsid w:val="00B00D0C"/>
    <w:rsid w:val="00B00F20"/>
    <w:rsid w:val="00B02D2A"/>
    <w:rsid w:val="00B0301B"/>
    <w:rsid w:val="00B039B4"/>
    <w:rsid w:val="00B04F55"/>
    <w:rsid w:val="00B07AC8"/>
    <w:rsid w:val="00B07B03"/>
    <w:rsid w:val="00B07E76"/>
    <w:rsid w:val="00B12572"/>
    <w:rsid w:val="00B12C5A"/>
    <w:rsid w:val="00B13F9D"/>
    <w:rsid w:val="00B160B8"/>
    <w:rsid w:val="00B20288"/>
    <w:rsid w:val="00B20884"/>
    <w:rsid w:val="00B20E5F"/>
    <w:rsid w:val="00B21B84"/>
    <w:rsid w:val="00B22387"/>
    <w:rsid w:val="00B22A7E"/>
    <w:rsid w:val="00B23E15"/>
    <w:rsid w:val="00B25787"/>
    <w:rsid w:val="00B27F48"/>
    <w:rsid w:val="00B30414"/>
    <w:rsid w:val="00B30EFE"/>
    <w:rsid w:val="00B35421"/>
    <w:rsid w:val="00B360CE"/>
    <w:rsid w:val="00B3723F"/>
    <w:rsid w:val="00B37C61"/>
    <w:rsid w:val="00B40082"/>
    <w:rsid w:val="00B40187"/>
    <w:rsid w:val="00B402B0"/>
    <w:rsid w:val="00B40954"/>
    <w:rsid w:val="00B42EB2"/>
    <w:rsid w:val="00B43913"/>
    <w:rsid w:val="00B450D0"/>
    <w:rsid w:val="00B45E3A"/>
    <w:rsid w:val="00B462F0"/>
    <w:rsid w:val="00B46B64"/>
    <w:rsid w:val="00B47749"/>
    <w:rsid w:val="00B50BF1"/>
    <w:rsid w:val="00B510B2"/>
    <w:rsid w:val="00B51813"/>
    <w:rsid w:val="00B52D91"/>
    <w:rsid w:val="00B53681"/>
    <w:rsid w:val="00B53F66"/>
    <w:rsid w:val="00B5424D"/>
    <w:rsid w:val="00B5466D"/>
    <w:rsid w:val="00B54EAD"/>
    <w:rsid w:val="00B62128"/>
    <w:rsid w:val="00B621E4"/>
    <w:rsid w:val="00B6381C"/>
    <w:rsid w:val="00B643AA"/>
    <w:rsid w:val="00B6565C"/>
    <w:rsid w:val="00B65783"/>
    <w:rsid w:val="00B65CA2"/>
    <w:rsid w:val="00B65F61"/>
    <w:rsid w:val="00B6632F"/>
    <w:rsid w:val="00B66825"/>
    <w:rsid w:val="00B67191"/>
    <w:rsid w:val="00B67428"/>
    <w:rsid w:val="00B67832"/>
    <w:rsid w:val="00B70661"/>
    <w:rsid w:val="00B706F3"/>
    <w:rsid w:val="00B70991"/>
    <w:rsid w:val="00B71B72"/>
    <w:rsid w:val="00B73719"/>
    <w:rsid w:val="00B7427C"/>
    <w:rsid w:val="00B74AF7"/>
    <w:rsid w:val="00B76840"/>
    <w:rsid w:val="00B76DBC"/>
    <w:rsid w:val="00B778BE"/>
    <w:rsid w:val="00B80701"/>
    <w:rsid w:val="00B8162A"/>
    <w:rsid w:val="00B81F91"/>
    <w:rsid w:val="00B83B55"/>
    <w:rsid w:val="00B83EAD"/>
    <w:rsid w:val="00B850D9"/>
    <w:rsid w:val="00B8546D"/>
    <w:rsid w:val="00B85984"/>
    <w:rsid w:val="00B85E34"/>
    <w:rsid w:val="00B86550"/>
    <w:rsid w:val="00B865EB"/>
    <w:rsid w:val="00B869A8"/>
    <w:rsid w:val="00B86B65"/>
    <w:rsid w:val="00B872A0"/>
    <w:rsid w:val="00B92918"/>
    <w:rsid w:val="00B92BF1"/>
    <w:rsid w:val="00B93CF5"/>
    <w:rsid w:val="00B93D19"/>
    <w:rsid w:val="00B946E8"/>
    <w:rsid w:val="00B94FCE"/>
    <w:rsid w:val="00B950D3"/>
    <w:rsid w:val="00B95A84"/>
    <w:rsid w:val="00B969EC"/>
    <w:rsid w:val="00B96E42"/>
    <w:rsid w:val="00B97DF4"/>
    <w:rsid w:val="00BA0A0B"/>
    <w:rsid w:val="00BA0E45"/>
    <w:rsid w:val="00BA1057"/>
    <w:rsid w:val="00BA1A3F"/>
    <w:rsid w:val="00BA30D3"/>
    <w:rsid w:val="00BA5B77"/>
    <w:rsid w:val="00BA63F4"/>
    <w:rsid w:val="00BA68F6"/>
    <w:rsid w:val="00BA705D"/>
    <w:rsid w:val="00BA7842"/>
    <w:rsid w:val="00BA7920"/>
    <w:rsid w:val="00BB04C1"/>
    <w:rsid w:val="00BB12FC"/>
    <w:rsid w:val="00BB43B0"/>
    <w:rsid w:val="00BB4653"/>
    <w:rsid w:val="00BB5516"/>
    <w:rsid w:val="00BB71D7"/>
    <w:rsid w:val="00BC0096"/>
    <w:rsid w:val="00BC08D3"/>
    <w:rsid w:val="00BC0914"/>
    <w:rsid w:val="00BC1F69"/>
    <w:rsid w:val="00BC2D0C"/>
    <w:rsid w:val="00BC48A8"/>
    <w:rsid w:val="00BC57C4"/>
    <w:rsid w:val="00BC5AF9"/>
    <w:rsid w:val="00BC5E44"/>
    <w:rsid w:val="00BC7FD8"/>
    <w:rsid w:val="00BD075A"/>
    <w:rsid w:val="00BD0A21"/>
    <w:rsid w:val="00BD0EDB"/>
    <w:rsid w:val="00BD1622"/>
    <w:rsid w:val="00BD2270"/>
    <w:rsid w:val="00BD2B11"/>
    <w:rsid w:val="00BD34C0"/>
    <w:rsid w:val="00BD354F"/>
    <w:rsid w:val="00BD49F9"/>
    <w:rsid w:val="00BD66D9"/>
    <w:rsid w:val="00BD6B54"/>
    <w:rsid w:val="00BD7170"/>
    <w:rsid w:val="00BE060B"/>
    <w:rsid w:val="00BE0C04"/>
    <w:rsid w:val="00BE0CBF"/>
    <w:rsid w:val="00BE19B0"/>
    <w:rsid w:val="00BE1C7F"/>
    <w:rsid w:val="00BE36E1"/>
    <w:rsid w:val="00BE44F3"/>
    <w:rsid w:val="00BE53A5"/>
    <w:rsid w:val="00BE5B27"/>
    <w:rsid w:val="00BE62F3"/>
    <w:rsid w:val="00BE6965"/>
    <w:rsid w:val="00BE702F"/>
    <w:rsid w:val="00BE79A6"/>
    <w:rsid w:val="00BF032A"/>
    <w:rsid w:val="00BF2541"/>
    <w:rsid w:val="00BF2FBF"/>
    <w:rsid w:val="00BF38AC"/>
    <w:rsid w:val="00BF486D"/>
    <w:rsid w:val="00BF48C5"/>
    <w:rsid w:val="00BF7C29"/>
    <w:rsid w:val="00C00370"/>
    <w:rsid w:val="00C008B5"/>
    <w:rsid w:val="00C00DA3"/>
    <w:rsid w:val="00C036B3"/>
    <w:rsid w:val="00C03759"/>
    <w:rsid w:val="00C04999"/>
    <w:rsid w:val="00C04F87"/>
    <w:rsid w:val="00C07A37"/>
    <w:rsid w:val="00C10771"/>
    <w:rsid w:val="00C11A51"/>
    <w:rsid w:val="00C128C0"/>
    <w:rsid w:val="00C13134"/>
    <w:rsid w:val="00C13A43"/>
    <w:rsid w:val="00C14EBC"/>
    <w:rsid w:val="00C1542D"/>
    <w:rsid w:val="00C16743"/>
    <w:rsid w:val="00C16F1C"/>
    <w:rsid w:val="00C203F4"/>
    <w:rsid w:val="00C208E1"/>
    <w:rsid w:val="00C211B9"/>
    <w:rsid w:val="00C21772"/>
    <w:rsid w:val="00C222EF"/>
    <w:rsid w:val="00C23287"/>
    <w:rsid w:val="00C23D61"/>
    <w:rsid w:val="00C24EF5"/>
    <w:rsid w:val="00C2657B"/>
    <w:rsid w:val="00C266A8"/>
    <w:rsid w:val="00C26A79"/>
    <w:rsid w:val="00C26DFB"/>
    <w:rsid w:val="00C272D4"/>
    <w:rsid w:val="00C2737B"/>
    <w:rsid w:val="00C3000D"/>
    <w:rsid w:val="00C30783"/>
    <w:rsid w:val="00C31E81"/>
    <w:rsid w:val="00C31EB2"/>
    <w:rsid w:val="00C3210E"/>
    <w:rsid w:val="00C32B63"/>
    <w:rsid w:val="00C32D74"/>
    <w:rsid w:val="00C34562"/>
    <w:rsid w:val="00C359A9"/>
    <w:rsid w:val="00C35E9D"/>
    <w:rsid w:val="00C409B4"/>
    <w:rsid w:val="00C41FF8"/>
    <w:rsid w:val="00C4215A"/>
    <w:rsid w:val="00C4236C"/>
    <w:rsid w:val="00C44204"/>
    <w:rsid w:val="00C44D25"/>
    <w:rsid w:val="00C45D55"/>
    <w:rsid w:val="00C46AD4"/>
    <w:rsid w:val="00C470D3"/>
    <w:rsid w:val="00C47909"/>
    <w:rsid w:val="00C51878"/>
    <w:rsid w:val="00C52CA6"/>
    <w:rsid w:val="00C52D9F"/>
    <w:rsid w:val="00C54EDE"/>
    <w:rsid w:val="00C57958"/>
    <w:rsid w:val="00C605C4"/>
    <w:rsid w:val="00C6225C"/>
    <w:rsid w:val="00C62286"/>
    <w:rsid w:val="00C63188"/>
    <w:rsid w:val="00C63E9B"/>
    <w:rsid w:val="00C65BA6"/>
    <w:rsid w:val="00C662EF"/>
    <w:rsid w:val="00C664B1"/>
    <w:rsid w:val="00C673BD"/>
    <w:rsid w:val="00C67B70"/>
    <w:rsid w:val="00C70986"/>
    <w:rsid w:val="00C709FA"/>
    <w:rsid w:val="00C72CA3"/>
    <w:rsid w:val="00C734D0"/>
    <w:rsid w:val="00C74330"/>
    <w:rsid w:val="00C74A06"/>
    <w:rsid w:val="00C74DAD"/>
    <w:rsid w:val="00C74ECF"/>
    <w:rsid w:val="00C75AC6"/>
    <w:rsid w:val="00C77249"/>
    <w:rsid w:val="00C7759F"/>
    <w:rsid w:val="00C77731"/>
    <w:rsid w:val="00C8061A"/>
    <w:rsid w:val="00C80A77"/>
    <w:rsid w:val="00C81824"/>
    <w:rsid w:val="00C8465B"/>
    <w:rsid w:val="00C84EDF"/>
    <w:rsid w:val="00C85CAD"/>
    <w:rsid w:val="00C85DDA"/>
    <w:rsid w:val="00C86031"/>
    <w:rsid w:val="00C87480"/>
    <w:rsid w:val="00C9436B"/>
    <w:rsid w:val="00C947DC"/>
    <w:rsid w:val="00C95003"/>
    <w:rsid w:val="00C950B3"/>
    <w:rsid w:val="00C962CC"/>
    <w:rsid w:val="00C97CF9"/>
    <w:rsid w:val="00CA0B6E"/>
    <w:rsid w:val="00CA140A"/>
    <w:rsid w:val="00CA1B2A"/>
    <w:rsid w:val="00CA1E89"/>
    <w:rsid w:val="00CA37EF"/>
    <w:rsid w:val="00CA4BB1"/>
    <w:rsid w:val="00CA4F66"/>
    <w:rsid w:val="00CA5F42"/>
    <w:rsid w:val="00CA6494"/>
    <w:rsid w:val="00CA722D"/>
    <w:rsid w:val="00CA7BEA"/>
    <w:rsid w:val="00CA7EC6"/>
    <w:rsid w:val="00CB0105"/>
    <w:rsid w:val="00CB0922"/>
    <w:rsid w:val="00CB1626"/>
    <w:rsid w:val="00CB1694"/>
    <w:rsid w:val="00CB1958"/>
    <w:rsid w:val="00CB3AD0"/>
    <w:rsid w:val="00CB41E6"/>
    <w:rsid w:val="00CB438D"/>
    <w:rsid w:val="00CB439E"/>
    <w:rsid w:val="00CB43A7"/>
    <w:rsid w:val="00CB5230"/>
    <w:rsid w:val="00CB7010"/>
    <w:rsid w:val="00CB72A3"/>
    <w:rsid w:val="00CB7FB9"/>
    <w:rsid w:val="00CC1299"/>
    <w:rsid w:val="00CC1C6D"/>
    <w:rsid w:val="00CC34F1"/>
    <w:rsid w:val="00CC48CE"/>
    <w:rsid w:val="00CC4C7F"/>
    <w:rsid w:val="00CC6D0F"/>
    <w:rsid w:val="00CC6FF1"/>
    <w:rsid w:val="00CC7748"/>
    <w:rsid w:val="00CC7A08"/>
    <w:rsid w:val="00CD030E"/>
    <w:rsid w:val="00CD0471"/>
    <w:rsid w:val="00CD2C43"/>
    <w:rsid w:val="00CD2CC7"/>
    <w:rsid w:val="00CD30D1"/>
    <w:rsid w:val="00CD3E5F"/>
    <w:rsid w:val="00CD47FB"/>
    <w:rsid w:val="00CD48E0"/>
    <w:rsid w:val="00CD4BC5"/>
    <w:rsid w:val="00CD572D"/>
    <w:rsid w:val="00CD6049"/>
    <w:rsid w:val="00CD6482"/>
    <w:rsid w:val="00CE15C7"/>
    <w:rsid w:val="00CE1FB0"/>
    <w:rsid w:val="00CE3686"/>
    <w:rsid w:val="00CE3C3A"/>
    <w:rsid w:val="00CE3EFA"/>
    <w:rsid w:val="00CE54C5"/>
    <w:rsid w:val="00CE60E7"/>
    <w:rsid w:val="00CE73C6"/>
    <w:rsid w:val="00CE7F33"/>
    <w:rsid w:val="00CF01B8"/>
    <w:rsid w:val="00CF0824"/>
    <w:rsid w:val="00CF1924"/>
    <w:rsid w:val="00CF1C15"/>
    <w:rsid w:val="00CF2EC6"/>
    <w:rsid w:val="00CF327E"/>
    <w:rsid w:val="00CF6498"/>
    <w:rsid w:val="00CF654D"/>
    <w:rsid w:val="00CF6F3E"/>
    <w:rsid w:val="00D00BEC"/>
    <w:rsid w:val="00D0120C"/>
    <w:rsid w:val="00D01AC3"/>
    <w:rsid w:val="00D01BF0"/>
    <w:rsid w:val="00D025A6"/>
    <w:rsid w:val="00D039FD"/>
    <w:rsid w:val="00D04121"/>
    <w:rsid w:val="00D05CC2"/>
    <w:rsid w:val="00D05D4B"/>
    <w:rsid w:val="00D05DE4"/>
    <w:rsid w:val="00D073FF"/>
    <w:rsid w:val="00D117E3"/>
    <w:rsid w:val="00D121A3"/>
    <w:rsid w:val="00D12FFA"/>
    <w:rsid w:val="00D14B69"/>
    <w:rsid w:val="00D16088"/>
    <w:rsid w:val="00D16136"/>
    <w:rsid w:val="00D162FD"/>
    <w:rsid w:val="00D16A26"/>
    <w:rsid w:val="00D17A23"/>
    <w:rsid w:val="00D200C8"/>
    <w:rsid w:val="00D2045F"/>
    <w:rsid w:val="00D22A50"/>
    <w:rsid w:val="00D233DA"/>
    <w:rsid w:val="00D235E8"/>
    <w:rsid w:val="00D23969"/>
    <w:rsid w:val="00D24B65"/>
    <w:rsid w:val="00D252ED"/>
    <w:rsid w:val="00D27C97"/>
    <w:rsid w:val="00D31508"/>
    <w:rsid w:val="00D32B3C"/>
    <w:rsid w:val="00D33A67"/>
    <w:rsid w:val="00D342A7"/>
    <w:rsid w:val="00D353A7"/>
    <w:rsid w:val="00D360B4"/>
    <w:rsid w:val="00D40737"/>
    <w:rsid w:val="00D425A9"/>
    <w:rsid w:val="00D42F28"/>
    <w:rsid w:val="00D4355D"/>
    <w:rsid w:val="00D4394A"/>
    <w:rsid w:val="00D4410E"/>
    <w:rsid w:val="00D44188"/>
    <w:rsid w:val="00D442CE"/>
    <w:rsid w:val="00D444F2"/>
    <w:rsid w:val="00D46F55"/>
    <w:rsid w:val="00D47347"/>
    <w:rsid w:val="00D51AC0"/>
    <w:rsid w:val="00D51E70"/>
    <w:rsid w:val="00D536DC"/>
    <w:rsid w:val="00D54833"/>
    <w:rsid w:val="00D54D08"/>
    <w:rsid w:val="00D57547"/>
    <w:rsid w:val="00D5757A"/>
    <w:rsid w:val="00D57A15"/>
    <w:rsid w:val="00D60F46"/>
    <w:rsid w:val="00D61D90"/>
    <w:rsid w:val="00D62B64"/>
    <w:rsid w:val="00D62C8E"/>
    <w:rsid w:val="00D63D8E"/>
    <w:rsid w:val="00D6485A"/>
    <w:rsid w:val="00D64CEA"/>
    <w:rsid w:val="00D64DA8"/>
    <w:rsid w:val="00D650F0"/>
    <w:rsid w:val="00D654C7"/>
    <w:rsid w:val="00D657E8"/>
    <w:rsid w:val="00D702CB"/>
    <w:rsid w:val="00D7181F"/>
    <w:rsid w:val="00D71AFE"/>
    <w:rsid w:val="00D725F5"/>
    <w:rsid w:val="00D728B5"/>
    <w:rsid w:val="00D72C0D"/>
    <w:rsid w:val="00D73885"/>
    <w:rsid w:val="00D75757"/>
    <w:rsid w:val="00D765C0"/>
    <w:rsid w:val="00D77263"/>
    <w:rsid w:val="00D80231"/>
    <w:rsid w:val="00D8039D"/>
    <w:rsid w:val="00D80802"/>
    <w:rsid w:val="00D81026"/>
    <w:rsid w:val="00D8103A"/>
    <w:rsid w:val="00D81A0E"/>
    <w:rsid w:val="00D8298A"/>
    <w:rsid w:val="00D83A6E"/>
    <w:rsid w:val="00D843F9"/>
    <w:rsid w:val="00D851F4"/>
    <w:rsid w:val="00D85FA9"/>
    <w:rsid w:val="00D866A4"/>
    <w:rsid w:val="00D87624"/>
    <w:rsid w:val="00D902DC"/>
    <w:rsid w:val="00D906BF"/>
    <w:rsid w:val="00D9083B"/>
    <w:rsid w:val="00D914DE"/>
    <w:rsid w:val="00D915BF"/>
    <w:rsid w:val="00D91754"/>
    <w:rsid w:val="00D91B68"/>
    <w:rsid w:val="00D92954"/>
    <w:rsid w:val="00D92F3B"/>
    <w:rsid w:val="00D92F41"/>
    <w:rsid w:val="00D931FC"/>
    <w:rsid w:val="00D93727"/>
    <w:rsid w:val="00D94062"/>
    <w:rsid w:val="00D95C43"/>
    <w:rsid w:val="00D96AED"/>
    <w:rsid w:val="00D96C37"/>
    <w:rsid w:val="00D97302"/>
    <w:rsid w:val="00D973DA"/>
    <w:rsid w:val="00D97A93"/>
    <w:rsid w:val="00DA1BE4"/>
    <w:rsid w:val="00DA2597"/>
    <w:rsid w:val="00DA2FA7"/>
    <w:rsid w:val="00DA32E5"/>
    <w:rsid w:val="00DA36A8"/>
    <w:rsid w:val="00DA4453"/>
    <w:rsid w:val="00DA6F89"/>
    <w:rsid w:val="00DA7719"/>
    <w:rsid w:val="00DA7995"/>
    <w:rsid w:val="00DB0167"/>
    <w:rsid w:val="00DB1188"/>
    <w:rsid w:val="00DB16A4"/>
    <w:rsid w:val="00DB3275"/>
    <w:rsid w:val="00DB3E04"/>
    <w:rsid w:val="00DB3EC8"/>
    <w:rsid w:val="00DB3FE4"/>
    <w:rsid w:val="00DB4855"/>
    <w:rsid w:val="00DB4872"/>
    <w:rsid w:val="00DB55AC"/>
    <w:rsid w:val="00DB57E1"/>
    <w:rsid w:val="00DB57EB"/>
    <w:rsid w:val="00DB68A2"/>
    <w:rsid w:val="00DB722E"/>
    <w:rsid w:val="00DB79AA"/>
    <w:rsid w:val="00DC0B5B"/>
    <w:rsid w:val="00DC110A"/>
    <w:rsid w:val="00DC233A"/>
    <w:rsid w:val="00DC2351"/>
    <w:rsid w:val="00DC296D"/>
    <w:rsid w:val="00DC4DA7"/>
    <w:rsid w:val="00DC592B"/>
    <w:rsid w:val="00DC69D6"/>
    <w:rsid w:val="00DC77E2"/>
    <w:rsid w:val="00DD2C12"/>
    <w:rsid w:val="00DD3411"/>
    <w:rsid w:val="00DD3696"/>
    <w:rsid w:val="00DD3844"/>
    <w:rsid w:val="00DD3B08"/>
    <w:rsid w:val="00DD4BA4"/>
    <w:rsid w:val="00DD6121"/>
    <w:rsid w:val="00DD64E2"/>
    <w:rsid w:val="00DD6F9E"/>
    <w:rsid w:val="00DD7818"/>
    <w:rsid w:val="00DE0127"/>
    <w:rsid w:val="00DE0B62"/>
    <w:rsid w:val="00DE1311"/>
    <w:rsid w:val="00DE2373"/>
    <w:rsid w:val="00DE287A"/>
    <w:rsid w:val="00DE2E6E"/>
    <w:rsid w:val="00DE3A26"/>
    <w:rsid w:val="00DE40D7"/>
    <w:rsid w:val="00DE4390"/>
    <w:rsid w:val="00DE491A"/>
    <w:rsid w:val="00DE5603"/>
    <w:rsid w:val="00DE6733"/>
    <w:rsid w:val="00DE6AF2"/>
    <w:rsid w:val="00DE6BA4"/>
    <w:rsid w:val="00DE6C08"/>
    <w:rsid w:val="00DE791F"/>
    <w:rsid w:val="00DF20AC"/>
    <w:rsid w:val="00DF2412"/>
    <w:rsid w:val="00DF2432"/>
    <w:rsid w:val="00DF2999"/>
    <w:rsid w:val="00DF2E87"/>
    <w:rsid w:val="00DF2F86"/>
    <w:rsid w:val="00DF33E0"/>
    <w:rsid w:val="00DF35EC"/>
    <w:rsid w:val="00DF3BCA"/>
    <w:rsid w:val="00DF4457"/>
    <w:rsid w:val="00DF4589"/>
    <w:rsid w:val="00DF5972"/>
    <w:rsid w:val="00DF6B1F"/>
    <w:rsid w:val="00DF76C1"/>
    <w:rsid w:val="00E01CB6"/>
    <w:rsid w:val="00E01D02"/>
    <w:rsid w:val="00E02773"/>
    <w:rsid w:val="00E02E6D"/>
    <w:rsid w:val="00E0370C"/>
    <w:rsid w:val="00E045F7"/>
    <w:rsid w:val="00E067C1"/>
    <w:rsid w:val="00E071AA"/>
    <w:rsid w:val="00E07EA4"/>
    <w:rsid w:val="00E07EA6"/>
    <w:rsid w:val="00E1010A"/>
    <w:rsid w:val="00E10285"/>
    <w:rsid w:val="00E11F68"/>
    <w:rsid w:val="00E12CAB"/>
    <w:rsid w:val="00E12F38"/>
    <w:rsid w:val="00E135AC"/>
    <w:rsid w:val="00E13675"/>
    <w:rsid w:val="00E1397B"/>
    <w:rsid w:val="00E13FD7"/>
    <w:rsid w:val="00E140E1"/>
    <w:rsid w:val="00E1446D"/>
    <w:rsid w:val="00E149FF"/>
    <w:rsid w:val="00E15622"/>
    <w:rsid w:val="00E2041D"/>
    <w:rsid w:val="00E2120A"/>
    <w:rsid w:val="00E2165B"/>
    <w:rsid w:val="00E218C0"/>
    <w:rsid w:val="00E21911"/>
    <w:rsid w:val="00E22101"/>
    <w:rsid w:val="00E22ADC"/>
    <w:rsid w:val="00E232D1"/>
    <w:rsid w:val="00E2399D"/>
    <w:rsid w:val="00E239DC"/>
    <w:rsid w:val="00E2425A"/>
    <w:rsid w:val="00E24812"/>
    <w:rsid w:val="00E2766E"/>
    <w:rsid w:val="00E300F2"/>
    <w:rsid w:val="00E30E76"/>
    <w:rsid w:val="00E30F98"/>
    <w:rsid w:val="00E31DDE"/>
    <w:rsid w:val="00E32F9C"/>
    <w:rsid w:val="00E33178"/>
    <w:rsid w:val="00E33577"/>
    <w:rsid w:val="00E34522"/>
    <w:rsid w:val="00E34A04"/>
    <w:rsid w:val="00E3505A"/>
    <w:rsid w:val="00E352FB"/>
    <w:rsid w:val="00E370BC"/>
    <w:rsid w:val="00E37956"/>
    <w:rsid w:val="00E401F7"/>
    <w:rsid w:val="00E40AF6"/>
    <w:rsid w:val="00E40B85"/>
    <w:rsid w:val="00E40E63"/>
    <w:rsid w:val="00E44D6D"/>
    <w:rsid w:val="00E46074"/>
    <w:rsid w:val="00E50706"/>
    <w:rsid w:val="00E5148F"/>
    <w:rsid w:val="00E53878"/>
    <w:rsid w:val="00E53F04"/>
    <w:rsid w:val="00E54E54"/>
    <w:rsid w:val="00E5572F"/>
    <w:rsid w:val="00E560B5"/>
    <w:rsid w:val="00E60B1A"/>
    <w:rsid w:val="00E61291"/>
    <w:rsid w:val="00E6355F"/>
    <w:rsid w:val="00E64202"/>
    <w:rsid w:val="00E64768"/>
    <w:rsid w:val="00E65AE7"/>
    <w:rsid w:val="00E66084"/>
    <w:rsid w:val="00E664A1"/>
    <w:rsid w:val="00E67037"/>
    <w:rsid w:val="00E678C0"/>
    <w:rsid w:val="00E721BB"/>
    <w:rsid w:val="00E7432C"/>
    <w:rsid w:val="00E74736"/>
    <w:rsid w:val="00E74851"/>
    <w:rsid w:val="00E7673B"/>
    <w:rsid w:val="00E76856"/>
    <w:rsid w:val="00E77081"/>
    <w:rsid w:val="00E803B7"/>
    <w:rsid w:val="00E813AD"/>
    <w:rsid w:val="00E842B0"/>
    <w:rsid w:val="00E847A0"/>
    <w:rsid w:val="00E84A73"/>
    <w:rsid w:val="00E8512F"/>
    <w:rsid w:val="00E853AA"/>
    <w:rsid w:val="00E85C6A"/>
    <w:rsid w:val="00E91D67"/>
    <w:rsid w:val="00E92AE4"/>
    <w:rsid w:val="00E932AF"/>
    <w:rsid w:val="00E93C2B"/>
    <w:rsid w:val="00E93FD2"/>
    <w:rsid w:val="00E94099"/>
    <w:rsid w:val="00E94A79"/>
    <w:rsid w:val="00E95EB4"/>
    <w:rsid w:val="00E95EF9"/>
    <w:rsid w:val="00E9616D"/>
    <w:rsid w:val="00E9681F"/>
    <w:rsid w:val="00EA12DC"/>
    <w:rsid w:val="00EA13EF"/>
    <w:rsid w:val="00EA1B86"/>
    <w:rsid w:val="00EA2ABA"/>
    <w:rsid w:val="00EA38CB"/>
    <w:rsid w:val="00EA4C1B"/>
    <w:rsid w:val="00EA5556"/>
    <w:rsid w:val="00EA61D3"/>
    <w:rsid w:val="00EB0B18"/>
    <w:rsid w:val="00EB20EA"/>
    <w:rsid w:val="00EB311E"/>
    <w:rsid w:val="00EB32E0"/>
    <w:rsid w:val="00EB3928"/>
    <w:rsid w:val="00EB5C69"/>
    <w:rsid w:val="00EB6935"/>
    <w:rsid w:val="00EC019C"/>
    <w:rsid w:val="00EC01F2"/>
    <w:rsid w:val="00EC06D1"/>
    <w:rsid w:val="00EC2D1B"/>
    <w:rsid w:val="00EC3775"/>
    <w:rsid w:val="00EC404E"/>
    <w:rsid w:val="00EC51B5"/>
    <w:rsid w:val="00EC51FD"/>
    <w:rsid w:val="00EC590D"/>
    <w:rsid w:val="00EC6055"/>
    <w:rsid w:val="00EC6E9E"/>
    <w:rsid w:val="00EC6F0E"/>
    <w:rsid w:val="00EC70DE"/>
    <w:rsid w:val="00ED022E"/>
    <w:rsid w:val="00ED17D0"/>
    <w:rsid w:val="00ED2156"/>
    <w:rsid w:val="00ED2BC0"/>
    <w:rsid w:val="00ED302C"/>
    <w:rsid w:val="00ED348C"/>
    <w:rsid w:val="00ED36AD"/>
    <w:rsid w:val="00ED401D"/>
    <w:rsid w:val="00ED49D6"/>
    <w:rsid w:val="00ED6D22"/>
    <w:rsid w:val="00ED6ECA"/>
    <w:rsid w:val="00ED7FBF"/>
    <w:rsid w:val="00EE0F04"/>
    <w:rsid w:val="00EE187A"/>
    <w:rsid w:val="00EE28D6"/>
    <w:rsid w:val="00EE5145"/>
    <w:rsid w:val="00EE5256"/>
    <w:rsid w:val="00EE5C91"/>
    <w:rsid w:val="00EE6047"/>
    <w:rsid w:val="00EE6159"/>
    <w:rsid w:val="00EE798B"/>
    <w:rsid w:val="00EE7A57"/>
    <w:rsid w:val="00EE7CBA"/>
    <w:rsid w:val="00EF0F3E"/>
    <w:rsid w:val="00EF18C5"/>
    <w:rsid w:val="00EF19BF"/>
    <w:rsid w:val="00EF1E53"/>
    <w:rsid w:val="00EF1EF8"/>
    <w:rsid w:val="00EF2CF9"/>
    <w:rsid w:val="00EF5D7F"/>
    <w:rsid w:val="00EF66D0"/>
    <w:rsid w:val="00EF68FC"/>
    <w:rsid w:val="00EF7C7B"/>
    <w:rsid w:val="00F015F7"/>
    <w:rsid w:val="00F02066"/>
    <w:rsid w:val="00F02949"/>
    <w:rsid w:val="00F02A5D"/>
    <w:rsid w:val="00F03472"/>
    <w:rsid w:val="00F038D8"/>
    <w:rsid w:val="00F03DC7"/>
    <w:rsid w:val="00F03F48"/>
    <w:rsid w:val="00F045EE"/>
    <w:rsid w:val="00F07F5F"/>
    <w:rsid w:val="00F107CF"/>
    <w:rsid w:val="00F11344"/>
    <w:rsid w:val="00F12B7C"/>
    <w:rsid w:val="00F142A4"/>
    <w:rsid w:val="00F16CFA"/>
    <w:rsid w:val="00F17696"/>
    <w:rsid w:val="00F17BA1"/>
    <w:rsid w:val="00F20382"/>
    <w:rsid w:val="00F20F3B"/>
    <w:rsid w:val="00F2129D"/>
    <w:rsid w:val="00F212F5"/>
    <w:rsid w:val="00F21470"/>
    <w:rsid w:val="00F23095"/>
    <w:rsid w:val="00F2343B"/>
    <w:rsid w:val="00F238C4"/>
    <w:rsid w:val="00F2513B"/>
    <w:rsid w:val="00F25247"/>
    <w:rsid w:val="00F25257"/>
    <w:rsid w:val="00F261C3"/>
    <w:rsid w:val="00F2707B"/>
    <w:rsid w:val="00F2758A"/>
    <w:rsid w:val="00F27674"/>
    <w:rsid w:val="00F27701"/>
    <w:rsid w:val="00F27750"/>
    <w:rsid w:val="00F27881"/>
    <w:rsid w:val="00F27A3C"/>
    <w:rsid w:val="00F3097A"/>
    <w:rsid w:val="00F30BC4"/>
    <w:rsid w:val="00F31216"/>
    <w:rsid w:val="00F31256"/>
    <w:rsid w:val="00F32178"/>
    <w:rsid w:val="00F331DD"/>
    <w:rsid w:val="00F33265"/>
    <w:rsid w:val="00F34F7F"/>
    <w:rsid w:val="00F35530"/>
    <w:rsid w:val="00F35669"/>
    <w:rsid w:val="00F374D0"/>
    <w:rsid w:val="00F40AB2"/>
    <w:rsid w:val="00F40CEB"/>
    <w:rsid w:val="00F41122"/>
    <w:rsid w:val="00F411B2"/>
    <w:rsid w:val="00F414AE"/>
    <w:rsid w:val="00F42064"/>
    <w:rsid w:val="00F4379E"/>
    <w:rsid w:val="00F43C06"/>
    <w:rsid w:val="00F4479D"/>
    <w:rsid w:val="00F462C4"/>
    <w:rsid w:val="00F46716"/>
    <w:rsid w:val="00F46A1E"/>
    <w:rsid w:val="00F4756F"/>
    <w:rsid w:val="00F476DB"/>
    <w:rsid w:val="00F5158F"/>
    <w:rsid w:val="00F51BF4"/>
    <w:rsid w:val="00F52B4A"/>
    <w:rsid w:val="00F534AB"/>
    <w:rsid w:val="00F541E4"/>
    <w:rsid w:val="00F54C34"/>
    <w:rsid w:val="00F551D4"/>
    <w:rsid w:val="00F5797A"/>
    <w:rsid w:val="00F600C3"/>
    <w:rsid w:val="00F6083E"/>
    <w:rsid w:val="00F60BF5"/>
    <w:rsid w:val="00F61416"/>
    <w:rsid w:val="00F63205"/>
    <w:rsid w:val="00F65EDB"/>
    <w:rsid w:val="00F66656"/>
    <w:rsid w:val="00F66E50"/>
    <w:rsid w:val="00F671B6"/>
    <w:rsid w:val="00F70774"/>
    <w:rsid w:val="00F715F0"/>
    <w:rsid w:val="00F71BF2"/>
    <w:rsid w:val="00F71D18"/>
    <w:rsid w:val="00F7246B"/>
    <w:rsid w:val="00F727EB"/>
    <w:rsid w:val="00F72B7A"/>
    <w:rsid w:val="00F74242"/>
    <w:rsid w:val="00F74A0D"/>
    <w:rsid w:val="00F74A8B"/>
    <w:rsid w:val="00F75EA2"/>
    <w:rsid w:val="00F776F4"/>
    <w:rsid w:val="00F776FF"/>
    <w:rsid w:val="00F80535"/>
    <w:rsid w:val="00F8075D"/>
    <w:rsid w:val="00F81EF8"/>
    <w:rsid w:val="00F82922"/>
    <w:rsid w:val="00F84D5A"/>
    <w:rsid w:val="00F8532B"/>
    <w:rsid w:val="00F876CA"/>
    <w:rsid w:val="00F9117E"/>
    <w:rsid w:val="00F92BC3"/>
    <w:rsid w:val="00F93FEA"/>
    <w:rsid w:val="00F944BD"/>
    <w:rsid w:val="00F94738"/>
    <w:rsid w:val="00F97240"/>
    <w:rsid w:val="00F97CDE"/>
    <w:rsid w:val="00F97EBC"/>
    <w:rsid w:val="00FA1D4F"/>
    <w:rsid w:val="00FA2E9F"/>
    <w:rsid w:val="00FA31FA"/>
    <w:rsid w:val="00FA4D8E"/>
    <w:rsid w:val="00FA53B1"/>
    <w:rsid w:val="00FA54E9"/>
    <w:rsid w:val="00FA6CFC"/>
    <w:rsid w:val="00FA7696"/>
    <w:rsid w:val="00FB0B9C"/>
    <w:rsid w:val="00FB278F"/>
    <w:rsid w:val="00FB27DB"/>
    <w:rsid w:val="00FB4497"/>
    <w:rsid w:val="00FB50E7"/>
    <w:rsid w:val="00FB552C"/>
    <w:rsid w:val="00FB7384"/>
    <w:rsid w:val="00FC223A"/>
    <w:rsid w:val="00FC48C9"/>
    <w:rsid w:val="00FC59B4"/>
    <w:rsid w:val="00FC7982"/>
    <w:rsid w:val="00FC7AA0"/>
    <w:rsid w:val="00FD00C2"/>
    <w:rsid w:val="00FD0AA7"/>
    <w:rsid w:val="00FD1E48"/>
    <w:rsid w:val="00FD36E6"/>
    <w:rsid w:val="00FD3B55"/>
    <w:rsid w:val="00FD437B"/>
    <w:rsid w:val="00FD43A0"/>
    <w:rsid w:val="00FD70BC"/>
    <w:rsid w:val="00FE05B4"/>
    <w:rsid w:val="00FE0C3D"/>
    <w:rsid w:val="00FE0E64"/>
    <w:rsid w:val="00FE1350"/>
    <w:rsid w:val="00FE1468"/>
    <w:rsid w:val="00FE14A9"/>
    <w:rsid w:val="00FE1B80"/>
    <w:rsid w:val="00FE1C57"/>
    <w:rsid w:val="00FE2B1B"/>
    <w:rsid w:val="00FE3AC3"/>
    <w:rsid w:val="00FE3B20"/>
    <w:rsid w:val="00FE40BD"/>
    <w:rsid w:val="00FE44BC"/>
    <w:rsid w:val="00FE4743"/>
    <w:rsid w:val="00FE5906"/>
    <w:rsid w:val="00FE7234"/>
    <w:rsid w:val="00FE7A21"/>
    <w:rsid w:val="00FF166D"/>
    <w:rsid w:val="00FF1CA6"/>
    <w:rsid w:val="00FF1EF9"/>
    <w:rsid w:val="00FF318E"/>
    <w:rsid w:val="00FF34DD"/>
    <w:rsid w:val="00FF35B6"/>
    <w:rsid w:val="00FF49BB"/>
    <w:rsid w:val="00FF4F31"/>
    <w:rsid w:val="00FF5216"/>
    <w:rsid w:val="00FF554A"/>
    <w:rsid w:val="00FF56B7"/>
    <w:rsid w:val="00FF5CE2"/>
    <w:rsid w:val="00FF678F"/>
    <w:rsid w:val="00FF711C"/>
    <w:rsid w:val="00FF7228"/>
    <w:rsid w:val="00FF76AD"/>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semiHidden/>
    <w:unhideWhenUsed/>
    <w:rsid w:val="00246617"/>
    <w:rPr>
      <w:sz w:val="20"/>
      <w:szCs w:val="20"/>
    </w:rPr>
  </w:style>
  <w:style w:type="character" w:customStyle="1" w:styleId="Char0">
    <w:name w:val="批注文字 Char"/>
    <w:basedOn w:val="a0"/>
    <w:link w:val="a6"/>
    <w:uiPriority w:val="99"/>
    <w:semiHidden/>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34"/>
    <w:qFormat/>
    <w:rsid w:val="001D0D60"/>
    <w:pPr>
      <w:widowControl w:val="0"/>
      <w:spacing w:after="0" w:line="240" w:lineRule="auto"/>
      <w:ind w:firstLineChars="200" w:firstLine="420"/>
      <w:jc w:val="both"/>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paragraph" w:customStyle="1" w:styleId="2222">
    <w:name w:val="스타일 스타일 스타일 스타일 양쪽 첫 줄:  2 글자 + 첫 줄:  2 글자 + 첫 줄:  2 글자 + 첫 줄:  2..."/>
    <w:basedOn w:val="a"/>
    <w:rsid w:val="00764606"/>
    <w:pPr>
      <w:spacing w:after="180" w:line="336" w:lineRule="auto"/>
      <w:ind w:firstLineChars="200" w:firstLine="200"/>
      <w:jc w:val="both"/>
    </w:pPr>
    <w:rPr>
      <w:rFonts w:ascii="Times New Roman" w:eastAsia="Malgun Gothic" w:hAnsi="Times New Roman" w:cs="Batang"/>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9A6AE-D001-472E-A8A4-2DE70C883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2542</Words>
  <Characters>7654</Characters>
  <Application>Microsoft Office Word</Application>
  <DocSecurity>0</DocSecurity>
  <Lines>225</Lines>
  <Paragraphs>167</Paragraphs>
  <ScaleCrop>false</ScaleCrop>
  <HeadingPairs>
    <vt:vector size="2" baseType="variant">
      <vt:variant>
        <vt:lpstr>Title</vt:lpstr>
      </vt:variant>
      <vt:variant>
        <vt:i4>1</vt:i4>
      </vt:variant>
    </vt:vector>
  </HeadingPairs>
  <TitlesOfParts>
    <vt:vector size="1" baseType="lpstr">
      <vt:lpstr>3GPP TSG-RAN WG1 #70</vt:lpstr>
    </vt:vector>
  </TitlesOfParts>
  <Company/>
  <LinksUpToDate>false</LinksUpToDate>
  <CharactersWithSpaces>10029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subject/>
  <dc:creator>ZTE</dc:creator>
  <cp:keywords/>
  <cp:lastModifiedBy>LI</cp:lastModifiedBy>
  <cp:revision>6</cp:revision>
  <dcterms:created xsi:type="dcterms:W3CDTF">2015-09-25T03:32:00Z</dcterms:created>
  <dcterms:modified xsi:type="dcterms:W3CDTF">2015-09-26T07:26:00Z</dcterms:modified>
</cp:coreProperties>
</file>